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5.xml" ContentType="application/vnd.openxmlformats-officedocument.wordprocessingml.footer+xml"/>
  <Override PartName="/word/header11.xml" ContentType="application/vnd.openxmlformats-officedocument.wordprocessingml.header+xml"/>
  <Override PartName="/word/footer6.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6F0F339E" w14:textId="77777777" w:rsidR="00027BD3" w:rsidRDefault="00027BD3" w:rsidP="00027BD3">
      <w:pPr>
        <w:pStyle w:val="Subtitle"/>
        <w:spacing w:after="0" w:line="192" w:lineRule="auto"/>
        <w:rPr>
          <w:color w:val="1E5723" w:themeColor="accent5" w:themeShade="80"/>
          <w:sz w:val="52"/>
          <w:szCs w:val="52"/>
        </w:rPr>
      </w:pPr>
    </w:p>
    <w:p w14:paraId="5F7EC35A" w14:textId="77777777" w:rsidR="00027BD3" w:rsidRDefault="00027BD3" w:rsidP="00027BD3">
      <w:pPr>
        <w:pStyle w:val="Subtitle"/>
        <w:spacing w:after="0" w:line="192" w:lineRule="auto"/>
        <w:rPr>
          <w:color w:val="1E5723" w:themeColor="accent5" w:themeShade="80"/>
          <w:sz w:val="52"/>
          <w:szCs w:val="52"/>
        </w:rPr>
      </w:pPr>
    </w:p>
    <w:p w14:paraId="56423B46" w14:textId="353C25B1" w:rsidR="00027BD3" w:rsidRPr="00FC56D3" w:rsidRDefault="00027BD3" w:rsidP="00027BD3">
      <w:pPr>
        <w:pStyle w:val="Subtitle"/>
        <w:spacing w:after="0" w:line="192" w:lineRule="auto"/>
        <w:rPr>
          <w:color w:val="006633"/>
          <w:sz w:val="52"/>
          <w:szCs w:val="52"/>
        </w:rPr>
      </w:pPr>
      <w:r w:rsidRPr="00FC56D3">
        <w:rPr>
          <w:color w:val="006633"/>
          <w:sz w:val="52"/>
          <w:szCs w:val="52"/>
        </w:rPr>
        <w:t>London Borough of</w:t>
      </w:r>
    </w:p>
    <w:p w14:paraId="45E8E30B" w14:textId="77777777" w:rsidR="00027BD3" w:rsidRPr="00FC56D3" w:rsidRDefault="00027BD3" w:rsidP="00027BD3">
      <w:pPr>
        <w:spacing w:line="192" w:lineRule="auto"/>
        <w:rPr>
          <w:color w:val="006633"/>
          <w:sz w:val="52"/>
          <w:szCs w:val="52"/>
        </w:rPr>
      </w:pPr>
      <w:r w:rsidRPr="00FC56D3">
        <w:rPr>
          <w:color w:val="006633"/>
          <w:sz w:val="52"/>
          <w:szCs w:val="52"/>
        </w:rPr>
        <w:t>Bromley</w:t>
      </w:r>
    </w:p>
    <w:p w14:paraId="6AFE7378" w14:textId="77777777" w:rsidR="00027BD3" w:rsidRDefault="00027BD3" w:rsidP="00027BD3">
      <w:pPr>
        <w:spacing w:line="192" w:lineRule="auto"/>
        <w:rPr>
          <w:color w:val="1E5723" w:themeColor="accent5" w:themeShade="80"/>
          <w:sz w:val="52"/>
          <w:szCs w:val="52"/>
        </w:rPr>
      </w:pPr>
    </w:p>
    <w:p w14:paraId="6C0E3A41" w14:textId="77777777" w:rsidR="00027BD3" w:rsidRDefault="00027BD3" w:rsidP="00027BD3">
      <w:pPr>
        <w:spacing w:line="192" w:lineRule="auto"/>
        <w:rPr>
          <w:color w:val="1E5723" w:themeColor="accent5" w:themeShade="80"/>
          <w:sz w:val="52"/>
          <w:szCs w:val="52"/>
        </w:rPr>
      </w:pPr>
    </w:p>
    <w:p w14:paraId="69EF7849" w14:textId="77777777" w:rsidR="00027BD3" w:rsidRDefault="00027BD3" w:rsidP="00027BD3">
      <w:pPr>
        <w:spacing w:line="192" w:lineRule="auto"/>
        <w:rPr>
          <w:color w:val="1E5723" w:themeColor="accent5" w:themeShade="80"/>
          <w:sz w:val="52"/>
          <w:szCs w:val="52"/>
        </w:rPr>
      </w:pPr>
    </w:p>
    <w:p w14:paraId="3A1F69CE" w14:textId="77777777" w:rsidR="00027BD3" w:rsidRDefault="00027BD3" w:rsidP="00027BD3">
      <w:pPr>
        <w:spacing w:line="192" w:lineRule="auto"/>
        <w:rPr>
          <w:color w:val="1E5723" w:themeColor="accent5" w:themeShade="80"/>
          <w:sz w:val="52"/>
          <w:szCs w:val="52"/>
        </w:rPr>
      </w:pPr>
    </w:p>
    <w:p w14:paraId="651FA96F" w14:textId="3598F5AD" w:rsidR="00027BD3" w:rsidRPr="00FC56D3" w:rsidRDefault="00027BD3" w:rsidP="00096602">
      <w:pPr>
        <w:pStyle w:val="Heading1"/>
        <w:rPr>
          <w:rStyle w:val="IntenseReference"/>
          <w:rFonts w:ascii="Aptos ExtraBold" w:hAnsi="Aptos ExtraBold"/>
          <w:b/>
          <w:bCs w:val="0"/>
          <w:smallCaps w:val="0"/>
          <w:color w:val="006633"/>
          <w:spacing w:val="0"/>
          <w:sz w:val="88"/>
          <w:szCs w:val="88"/>
        </w:rPr>
      </w:pPr>
      <w:bookmarkStart w:id="0" w:name="_Toc239325578"/>
      <w:r w:rsidRPr="00FC56D3">
        <w:rPr>
          <w:rStyle w:val="IntenseReference"/>
          <w:rFonts w:ascii="Aptos ExtraBold" w:hAnsi="Aptos ExtraBold"/>
          <w:b/>
          <w:bCs w:val="0"/>
          <w:smallCaps w:val="0"/>
          <w:color w:val="006633"/>
          <w:spacing w:val="0"/>
          <w:sz w:val="88"/>
          <w:szCs w:val="88"/>
        </w:rPr>
        <w:t>Highway Maintenance Transparency Report</w:t>
      </w:r>
      <w:bookmarkEnd w:id="0"/>
    </w:p>
    <w:p w14:paraId="4AD2AC46" w14:textId="77777777" w:rsidR="00027BD3" w:rsidRDefault="00027BD3" w:rsidP="00027BD3">
      <w:pPr>
        <w:spacing w:line="192" w:lineRule="auto"/>
        <w:rPr>
          <w:color w:val="1E5723" w:themeColor="accent5" w:themeShade="80"/>
          <w:sz w:val="52"/>
          <w:szCs w:val="52"/>
        </w:rPr>
      </w:pPr>
    </w:p>
    <w:p w14:paraId="7E267165" w14:textId="0D6F0C30" w:rsidR="00027BD3" w:rsidRPr="00FC56D3" w:rsidRDefault="00027BD3" w:rsidP="004D7E56">
      <w:pPr>
        <w:spacing w:line="192" w:lineRule="auto"/>
        <w:jc w:val="right"/>
        <w:rPr>
          <w:color w:val="006633"/>
          <w:sz w:val="52"/>
          <w:szCs w:val="52"/>
        </w:rPr>
      </w:pPr>
      <w:r w:rsidRPr="00FC56D3">
        <w:rPr>
          <w:color w:val="006633"/>
          <w:sz w:val="52"/>
          <w:szCs w:val="52"/>
        </w:rPr>
        <w:t>2026/27</w:t>
      </w:r>
    </w:p>
    <w:p w14:paraId="3A762F06" w14:textId="783343E8" w:rsidR="00623D42" w:rsidRPr="004D7E56" w:rsidRDefault="00F97D5A" w:rsidP="00623D42">
      <w:pPr>
        <w:spacing w:line="192" w:lineRule="auto"/>
        <w:jc w:val="left"/>
        <w:rPr>
          <w:color w:val="1E5723" w:themeColor="accent5" w:themeShade="80"/>
          <w:sz w:val="52"/>
          <w:szCs w:val="52"/>
        </w:rPr>
      </w:pPr>
      <w:r>
        <w:rPr>
          <w:noProof/>
        </w:rPr>
        <w:drawing>
          <wp:anchor distT="0" distB="0" distL="114300" distR="114300" simplePos="0" relativeHeight="251783168" behindDoc="1" locked="0" layoutInCell="1" allowOverlap="1" wp14:anchorId="2831C0DC" wp14:editId="0B0E5C8E">
            <wp:simplePos x="0" y="0"/>
            <wp:positionH relativeFrom="page">
              <wp:posOffset>4426556</wp:posOffset>
            </wp:positionH>
            <wp:positionV relativeFrom="page">
              <wp:posOffset>8342778</wp:posOffset>
            </wp:positionV>
            <wp:extent cx="2569385" cy="1600069"/>
            <wp:effectExtent l="0" t="0" r="0" b="0"/>
            <wp:wrapTight wrapText="bothSides">
              <wp:wrapPolygon edited="0">
                <wp:start x="13453" y="514"/>
                <wp:lineTo x="9770" y="1286"/>
                <wp:lineTo x="961" y="4116"/>
                <wp:lineTo x="1121" y="9261"/>
                <wp:lineTo x="320" y="10033"/>
                <wp:lineTo x="641" y="12862"/>
                <wp:lineTo x="2242" y="13377"/>
                <wp:lineTo x="1281" y="15177"/>
                <wp:lineTo x="1441" y="18779"/>
                <wp:lineTo x="3203" y="20580"/>
                <wp:lineTo x="4484" y="21094"/>
                <wp:lineTo x="19379" y="21094"/>
                <wp:lineTo x="19860" y="18779"/>
                <wp:lineTo x="18578" y="18522"/>
                <wp:lineTo x="5445" y="17493"/>
                <wp:lineTo x="6406" y="17493"/>
                <wp:lineTo x="19059" y="13634"/>
                <wp:lineTo x="21141" y="9261"/>
                <wp:lineTo x="20981" y="5145"/>
                <wp:lineTo x="19699" y="514"/>
                <wp:lineTo x="13453" y="514"/>
              </wp:wrapPolygon>
            </wp:wrapTight>
            <wp:docPr id="574635215" name="Picture 29" descr="London Borough of Bromle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635215" name="Picture 29" descr="London Borough of Bromley Logo"/>
                    <pic:cNvPicPr/>
                  </pic:nvPicPr>
                  <pic:blipFill>
                    <a:blip r:embed="rId8" cstate="print">
                      <a:extLst>
                        <a:ext uri="{28A0092B-C50C-407E-A947-70E740481C1C}">
                          <a14:useLocalDpi xmlns:a14="http://schemas.microsoft.com/office/drawing/2010/main" val="0"/>
                        </a:ext>
                      </a:extLst>
                    </a:blip>
                    <a:stretch>
                      <a:fillRect/>
                    </a:stretch>
                  </pic:blipFill>
                  <pic:spPr>
                    <a:xfrm>
                      <a:off x="0" y="0"/>
                      <a:ext cx="2569385" cy="1600069"/>
                    </a:xfrm>
                    <a:prstGeom prst="rect">
                      <a:avLst/>
                    </a:prstGeom>
                  </pic:spPr>
                </pic:pic>
              </a:graphicData>
            </a:graphic>
            <wp14:sizeRelH relativeFrom="margin">
              <wp14:pctWidth>0</wp14:pctWidth>
            </wp14:sizeRelH>
            <wp14:sizeRelV relativeFrom="margin">
              <wp14:pctHeight>0</wp14:pctHeight>
            </wp14:sizeRelV>
          </wp:anchor>
        </w:drawing>
      </w:r>
    </w:p>
    <w:p w14:paraId="62A05BA3" w14:textId="77777777" w:rsidR="00623D42" w:rsidRDefault="00623D42" w:rsidP="00027BD3">
      <w:pPr>
        <w:spacing w:line="192" w:lineRule="auto"/>
        <w:jc w:val="left"/>
        <w:sectPr w:rsidR="00623D42" w:rsidSect="00EB63FF">
          <w:headerReference w:type="even" r:id="rId9"/>
          <w:headerReference w:type="default" r:id="rId10"/>
          <w:footerReference w:type="even" r:id="rId11"/>
          <w:footerReference w:type="default" r:id="rId12"/>
          <w:headerReference w:type="first" r:id="rId13"/>
          <w:footerReference w:type="first" r:id="rId14"/>
          <w:type w:val="continuous"/>
          <w:pgSz w:w="11906" w:h="16838"/>
          <w:pgMar w:top="1440" w:right="1077" w:bottom="1440" w:left="1077" w:header="709" w:footer="709" w:gutter="0"/>
          <w:cols w:space="708"/>
          <w:docGrid w:linePitch="360"/>
        </w:sectPr>
      </w:pPr>
    </w:p>
    <w:bookmarkStart w:id="1" w:name="_Toc235005933" w:displacedByCustomXml="next"/>
    <w:bookmarkStart w:id="2" w:name="_Toc230278602" w:displacedByCustomXml="next"/>
    <w:sdt>
      <w:sdtPr>
        <w:rPr>
          <w:rFonts w:ascii="Aptos Light" w:eastAsiaTheme="minorHAnsi" w:hAnsi="Aptos Light" w:cstheme="minorBidi"/>
          <w:b/>
          <w:noProof/>
          <w:color w:val="auto"/>
          <w:kern w:val="2"/>
          <w:sz w:val="24"/>
          <w:szCs w:val="24"/>
          <w:lang w:val="en-GB"/>
          <w14:ligatures w14:val="standardContextual"/>
        </w:rPr>
        <w:id w:val="354848460"/>
        <w:docPartObj>
          <w:docPartGallery w:val="Table of Contents"/>
          <w:docPartUnique/>
        </w:docPartObj>
      </w:sdtPr>
      <w:sdtEndPr>
        <w:rPr>
          <w:b w:val="0"/>
        </w:rPr>
      </w:sdtEndPr>
      <w:sdtContent>
        <w:p w14:paraId="51968B03" w14:textId="216D677B" w:rsidR="00163E75" w:rsidRPr="009A4EEC" w:rsidRDefault="00163E75" w:rsidP="00096602">
          <w:pPr>
            <w:pStyle w:val="TOCHeading"/>
            <w:rPr>
              <w:rStyle w:val="Heading2NoChar"/>
              <w:szCs w:val="44"/>
            </w:rPr>
          </w:pPr>
          <w:r w:rsidRPr="009A4EEC">
            <w:rPr>
              <w:rStyle w:val="Heading2NoChar"/>
              <w:szCs w:val="44"/>
              <w:lang w:val="en-GB"/>
            </w:rPr>
            <w:t>Contents</w:t>
          </w:r>
        </w:p>
        <w:p w14:paraId="2EF04D3A" w14:textId="6EAD678B" w:rsidR="001C7F8D" w:rsidRDefault="001C7F8D">
          <w:pPr>
            <w:pStyle w:val="TOC1"/>
            <w:rPr>
              <w:rFonts w:asciiTheme="minorHAnsi" w:eastAsiaTheme="minorEastAsia" w:hAnsiTheme="minorHAnsi"/>
              <w:lang w:eastAsia="en-GB"/>
            </w:rPr>
          </w:pPr>
          <w:r>
            <w:fldChar w:fldCharType="begin"/>
          </w:r>
          <w:r>
            <w:instrText xml:space="preserve"> TOC \o "1-3" \h \z \u </w:instrText>
          </w:r>
          <w:r>
            <w:fldChar w:fldCharType="separate"/>
          </w:r>
          <w:hyperlink w:anchor="_Toc239325578" w:history="1">
            <w:r w:rsidRPr="002A28B8">
              <w:rPr>
                <w:rStyle w:val="Hyperlink"/>
              </w:rPr>
              <w:t>Highway Maintenance Transparency Report</w:t>
            </w:r>
            <w:r>
              <w:rPr>
                <w:webHidden/>
              </w:rPr>
              <w:tab/>
            </w:r>
            <w:r>
              <w:rPr>
                <w:webHidden/>
              </w:rPr>
              <w:fldChar w:fldCharType="begin"/>
            </w:r>
            <w:r>
              <w:rPr>
                <w:webHidden/>
              </w:rPr>
              <w:instrText xml:space="preserve"> PAGEREF _Toc239325578 \h </w:instrText>
            </w:r>
            <w:r>
              <w:rPr>
                <w:webHidden/>
              </w:rPr>
            </w:r>
            <w:r>
              <w:rPr>
                <w:webHidden/>
              </w:rPr>
              <w:fldChar w:fldCharType="separate"/>
            </w:r>
            <w:r>
              <w:rPr>
                <w:webHidden/>
              </w:rPr>
              <w:t>1</w:t>
            </w:r>
            <w:r>
              <w:rPr>
                <w:webHidden/>
              </w:rPr>
              <w:fldChar w:fldCharType="end"/>
            </w:r>
          </w:hyperlink>
        </w:p>
        <w:p w14:paraId="53CF7200" w14:textId="406DE3F3" w:rsidR="001C7F8D" w:rsidRDefault="001C7F8D">
          <w:pPr>
            <w:pStyle w:val="TOC1"/>
            <w:rPr>
              <w:rFonts w:asciiTheme="minorHAnsi" w:eastAsiaTheme="minorEastAsia" w:hAnsiTheme="minorHAnsi"/>
              <w:lang w:eastAsia="en-GB"/>
            </w:rPr>
          </w:pPr>
          <w:hyperlink w:anchor="_Toc239325579" w:history="1">
            <w:r w:rsidRPr="002A28B8">
              <w:rPr>
                <w:rStyle w:val="Hyperlink"/>
              </w:rPr>
              <w:t>A1 What we are responsible for maintaining</w:t>
            </w:r>
            <w:r>
              <w:rPr>
                <w:webHidden/>
              </w:rPr>
              <w:tab/>
            </w:r>
            <w:r>
              <w:rPr>
                <w:webHidden/>
              </w:rPr>
              <w:fldChar w:fldCharType="begin"/>
            </w:r>
            <w:r>
              <w:rPr>
                <w:webHidden/>
              </w:rPr>
              <w:instrText xml:space="preserve"> PAGEREF _Toc239325579 \h </w:instrText>
            </w:r>
            <w:r>
              <w:rPr>
                <w:webHidden/>
              </w:rPr>
            </w:r>
            <w:r>
              <w:rPr>
                <w:webHidden/>
              </w:rPr>
              <w:fldChar w:fldCharType="separate"/>
            </w:r>
            <w:r>
              <w:rPr>
                <w:webHidden/>
              </w:rPr>
              <w:t>3</w:t>
            </w:r>
            <w:r>
              <w:rPr>
                <w:webHidden/>
              </w:rPr>
              <w:fldChar w:fldCharType="end"/>
            </w:r>
          </w:hyperlink>
        </w:p>
        <w:p w14:paraId="58555239" w14:textId="5F3267FA" w:rsidR="001C7F8D" w:rsidRDefault="001C7F8D">
          <w:pPr>
            <w:pStyle w:val="TOC1"/>
            <w:rPr>
              <w:rFonts w:asciiTheme="minorHAnsi" w:eastAsiaTheme="minorEastAsia" w:hAnsiTheme="minorHAnsi"/>
              <w:lang w:eastAsia="en-GB"/>
            </w:rPr>
          </w:pPr>
          <w:hyperlink w:anchor="_Toc239325580" w:history="1">
            <w:r w:rsidRPr="002A28B8">
              <w:rPr>
                <w:rStyle w:val="Hyperlink"/>
              </w:rPr>
              <w:t>A2 Road conditions in Bromley</w:t>
            </w:r>
            <w:r>
              <w:rPr>
                <w:webHidden/>
              </w:rPr>
              <w:tab/>
            </w:r>
            <w:r>
              <w:rPr>
                <w:webHidden/>
              </w:rPr>
              <w:fldChar w:fldCharType="begin"/>
            </w:r>
            <w:r>
              <w:rPr>
                <w:webHidden/>
              </w:rPr>
              <w:instrText xml:space="preserve"> PAGEREF _Toc239325580 \h </w:instrText>
            </w:r>
            <w:r>
              <w:rPr>
                <w:webHidden/>
              </w:rPr>
            </w:r>
            <w:r>
              <w:rPr>
                <w:webHidden/>
              </w:rPr>
              <w:fldChar w:fldCharType="separate"/>
            </w:r>
            <w:r>
              <w:rPr>
                <w:webHidden/>
              </w:rPr>
              <w:t>4</w:t>
            </w:r>
            <w:r>
              <w:rPr>
                <w:webHidden/>
              </w:rPr>
              <w:fldChar w:fldCharType="end"/>
            </w:r>
          </w:hyperlink>
        </w:p>
        <w:p w14:paraId="5C4047F2" w14:textId="41BFF602" w:rsidR="001C7F8D" w:rsidRDefault="001C7F8D">
          <w:pPr>
            <w:pStyle w:val="TOC1"/>
            <w:rPr>
              <w:rFonts w:asciiTheme="minorHAnsi" w:eastAsiaTheme="minorEastAsia" w:hAnsiTheme="minorHAnsi"/>
              <w:lang w:eastAsia="en-GB"/>
            </w:rPr>
          </w:pPr>
          <w:hyperlink w:anchor="_Toc239325581" w:history="1">
            <w:r w:rsidRPr="002A28B8">
              <w:rPr>
                <w:rStyle w:val="Hyperlink"/>
              </w:rPr>
              <w:t>A3 What we are doing about potholes and other road defects?</w:t>
            </w:r>
            <w:r>
              <w:rPr>
                <w:webHidden/>
              </w:rPr>
              <w:tab/>
            </w:r>
            <w:r>
              <w:rPr>
                <w:webHidden/>
              </w:rPr>
              <w:fldChar w:fldCharType="begin"/>
            </w:r>
            <w:r>
              <w:rPr>
                <w:webHidden/>
              </w:rPr>
              <w:instrText xml:space="preserve"> PAGEREF _Toc239325581 \h </w:instrText>
            </w:r>
            <w:r>
              <w:rPr>
                <w:webHidden/>
              </w:rPr>
            </w:r>
            <w:r>
              <w:rPr>
                <w:webHidden/>
              </w:rPr>
              <w:fldChar w:fldCharType="separate"/>
            </w:r>
            <w:r>
              <w:rPr>
                <w:webHidden/>
              </w:rPr>
              <w:t>6</w:t>
            </w:r>
            <w:r>
              <w:rPr>
                <w:webHidden/>
              </w:rPr>
              <w:fldChar w:fldCharType="end"/>
            </w:r>
          </w:hyperlink>
        </w:p>
        <w:p w14:paraId="2914F6B1" w14:textId="42963ADC" w:rsidR="001C7F8D" w:rsidRDefault="001C7F8D">
          <w:pPr>
            <w:pStyle w:val="TOC1"/>
            <w:rPr>
              <w:rFonts w:asciiTheme="minorHAnsi" w:eastAsiaTheme="minorEastAsia" w:hAnsiTheme="minorHAnsi"/>
              <w:lang w:eastAsia="en-GB"/>
            </w:rPr>
          </w:pPr>
          <w:hyperlink w:anchor="_Toc239325582" w:history="1">
            <w:r w:rsidRPr="002A28B8">
              <w:rPr>
                <w:rStyle w:val="Hyperlink"/>
              </w:rPr>
              <w:t>A4 What we spend to maintain the highway network and where the funding is coming from?</w:t>
            </w:r>
            <w:r>
              <w:rPr>
                <w:webHidden/>
              </w:rPr>
              <w:tab/>
            </w:r>
            <w:r>
              <w:rPr>
                <w:webHidden/>
              </w:rPr>
              <w:fldChar w:fldCharType="begin"/>
            </w:r>
            <w:r>
              <w:rPr>
                <w:webHidden/>
              </w:rPr>
              <w:instrText xml:space="preserve"> PAGEREF _Toc239325582 \h </w:instrText>
            </w:r>
            <w:r>
              <w:rPr>
                <w:webHidden/>
              </w:rPr>
            </w:r>
            <w:r>
              <w:rPr>
                <w:webHidden/>
              </w:rPr>
              <w:fldChar w:fldCharType="separate"/>
            </w:r>
            <w:r>
              <w:rPr>
                <w:webHidden/>
              </w:rPr>
              <w:t>8</w:t>
            </w:r>
            <w:r>
              <w:rPr>
                <w:webHidden/>
              </w:rPr>
              <w:fldChar w:fldCharType="end"/>
            </w:r>
          </w:hyperlink>
        </w:p>
        <w:p w14:paraId="2448ADBC" w14:textId="3EABC0BC" w:rsidR="001C7F8D" w:rsidRDefault="001C7F8D">
          <w:pPr>
            <w:pStyle w:val="TOC1"/>
            <w:rPr>
              <w:rFonts w:asciiTheme="minorHAnsi" w:eastAsiaTheme="minorEastAsia" w:hAnsiTheme="minorHAnsi"/>
              <w:lang w:eastAsia="en-GB"/>
            </w:rPr>
          </w:pPr>
          <w:hyperlink w:anchor="_Toc239325583" w:history="1">
            <w:r w:rsidRPr="002A28B8">
              <w:rPr>
                <w:rStyle w:val="Hyperlink"/>
              </w:rPr>
              <w:t>A5 Our maintenance plans for this year</w:t>
            </w:r>
            <w:r>
              <w:rPr>
                <w:webHidden/>
              </w:rPr>
              <w:tab/>
            </w:r>
            <w:r>
              <w:rPr>
                <w:webHidden/>
              </w:rPr>
              <w:fldChar w:fldCharType="begin"/>
            </w:r>
            <w:r>
              <w:rPr>
                <w:webHidden/>
              </w:rPr>
              <w:instrText xml:space="preserve"> PAGEREF _Toc239325583 \h </w:instrText>
            </w:r>
            <w:r>
              <w:rPr>
                <w:webHidden/>
              </w:rPr>
            </w:r>
            <w:r>
              <w:rPr>
                <w:webHidden/>
              </w:rPr>
              <w:fldChar w:fldCharType="separate"/>
            </w:r>
            <w:r>
              <w:rPr>
                <w:webHidden/>
              </w:rPr>
              <w:t>9</w:t>
            </w:r>
            <w:r>
              <w:rPr>
                <w:webHidden/>
              </w:rPr>
              <w:fldChar w:fldCharType="end"/>
            </w:r>
          </w:hyperlink>
        </w:p>
        <w:p w14:paraId="133DB913" w14:textId="5370E7A0" w:rsidR="001C7F8D" w:rsidRDefault="001C7F8D">
          <w:pPr>
            <w:pStyle w:val="TOC1"/>
            <w:rPr>
              <w:rFonts w:asciiTheme="minorHAnsi" w:eastAsiaTheme="minorEastAsia" w:hAnsiTheme="minorHAnsi"/>
              <w:lang w:eastAsia="en-GB"/>
            </w:rPr>
          </w:pPr>
          <w:hyperlink w:anchor="_Toc239325584" w:history="1">
            <w:r w:rsidRPr="002A28B8">
              <w:rPr>
                <w:rStyle w:val="Hyperlink"/>
              </w:rPr>
              <w:t>Technical Annex</w:t>
            </w:r>
            <w:r>
              <w:rPr>
                <w:webHidden/>
              </w:rPr>
              <w:tab/>
            </w:r>
            <w:r>
              <w:rPr>
                <w:webHidden/>
              </w:rPr>
              <w:fldChar w:fldCharType="begin"/>
            </w:r>
            <w:r>
              <w:rPr>
                <w:webHidden/>
              </w:rPr>
              <w:instrText xml:space="preserve"> PAGEREF _Toc239325584 \h </w:instrText>
            </w:r>
            <w:r>
              <w:rPr>
                <w:webHidden/>
              </w:rPr>
            </w:r>
            <w:r>
              <w:rPr>
                <w:webHidden/>
              </w:rPr>
              <w:fldChar w:fldCharType="separate"/>
            </w:r>
            <w:r>
              <w:rPr>
                <w:webHidden/>
              </w:rPr>
              <w:t>12</w:t>
            </w:r>
            <w:r>
              <w:rPr>
                <w:webHidden/>
              </w:rPr>
              <w:fldChar w:fldCharType="end"/>
            </w:r>
          </w:hyperlink>
        </w:p>
        <w:p w14:paraId="41F1D516" w14:textId="268D95F9" w:rsidR="001C7F8D" w:rsidRDefault="001C7F8D">
          <w:pPr>
            <w:pStyle w:val="TOC1"/>
            <w:rPr>
              <w:rFonts w:asciiTheme="minorHAnsi" w:eastAsiaTheme="minorEastAsia" w:hAnsiTheme="minorHAnsi"/>
              <w:lang w:eastAsia="en-GB"/>
            </w:rPr>
          </w:pPr>
          <w:hyperlink w:anchor="_Toc239325585" w:history="1">
            <w:r w:rsidRPr="002A28B8">
              <w:rPr>
                <w:rStyle w:val="Hyperlink"/>
              </w:rPr>
              <w:t>B1 Highways maintenance funding and spending figures</w:t>
            </w:r>
            <w:r>
              <w:rPr>
                <w:webHidden/>
              </w:rPr>
              <w:tab/>
            </w:r>
            <w:r>
              <w:rPr>
                <w:webHidden/>
              </w:rPr>
              <w:fldChar w:fldCharType="begin"/>
            </w:r>
            <w:r>
              <w:rPr>
                <w:webHidden/>
              </w:rPr>
              <w:instrText xml:space="preserve"> PAGEREF _Toc239325585 \h </w:instrText>
            </w:r>
            <w:r>
              <w:rPr>
                <w:webHidden/>
              </w:rPr>
            </w:r>
            <w:r>
              <w:rPr>
                <w:webHidden/>
              </w:rPr>
              <w:fldChar w:fldCharType="separate"/>
            </w:r>
            <w:r>
              <w:rPr>
                <w:webHidden/>
              </w:rPr>
              <w:t>13</w:t>
            </w:r>
            <w:r>
              <w:rPr>
                <w:webHidden/>
              </w:rPr>
              <w:fldChar w:fldCharType="end"/>
            </w:r>
          </w:hyperlink>
        </w:p>
        <w:p w14:paraId="758875E5" w14:textId="62B616F0" w:rsidR="001C7F8D" w:rsidRDefault="001C7F8D">
          <w:pPr>
            <w:pStyle w:val="TOC1"/>
            <w:rPr>
              <w:rFonts w:asciiTheme="minorHAnsi" w:eastAsiaTheme="minorEastAsia" w:hAnsiTheme="minorHAnsi"/>
              <w:lang w:eastAsia="en-GB"/>
            </w:rPr>
          </w:pPr>
          <w:hyperlink w:anchor="_Toc239325586" w:history="1">
            <w:r w:rsidRPr="002A28B8">
              <w:rPr>
                <w:rStyle w:val="Hyperlink"/>
              </w:rPr>
              <w:t>B2 Highways maintenance activity (surface treatments and repairs)</w:t>
            </w:r>
            <w:r>
              <w:rPr>
                <w:webHidden/>
              </w:rPr>
              <w:tab/>
            </w:r>
            <w:r>
              <w:rPr>
                <w:webHidden/>
              </w:rPr>
              <w:fldChar w:fldCharType="begin"/>
            </w:r>
            <w:r>
              <w:rPr>
                <w:webHidden/>
              </w:rPr>
              <w:instrText xml:space="preserve"> PAGEREF _Toc239325586 \h </w:instrText>
            </w:r>
            <w:r>
              <w:rPr>
                <w:webHidden/>
              </w:rPr>
            </w:r>
            <w:r>
              <w:rPr>
                <w:webHidden/>
              </w:rPr>
              <w:fldChar w:fldCharType="separate"/>
            </w:r>
            <w:r>
              <w:rPr>
                <w:webHidden/>
              </w:rPr>
              <w:t>15</w:t>
            </w:r>
            <w:r>
              <w:rPr>
                <w:webHidden/>
              </w:rPr>
              <w:fldChar w:fldCharType="end"/>
            </w:r>
          </w:hyperlink>
        </w:p>
        <w:p w14:paraId="0F1FC848" w14:textId="187D1DBF" w:rsidR="001C7F8D" w:rsidRDefault="001C7F8D">
          <w:pPr>
            <w:pStyle w:val="TOC1"/>
            <w:rPr>
              <w:rFonts w:asciiTheme="minorHAnsi" w:eastAsiaTheme="minorEastAsia" w:hAnsiTheme="minorHAnsi"/>
              <w:lang w:eastAsia="en-GB"/>
            </w:rPr>
          </w:pPr>
          <w:hyperlink w:anchor="_Toc239325587" w:history="1">
            <w:r w:rsidRPr="002A28B8">
              <w:rPr>
                <w:rStyle w:val="Hyperlink"/>
              </w:rPr>
              <w:t>B3 Pothole repairs</w:t>
            </w:r>
            <w:r>
              <w:rPr>
                <w:webHidden/>
              </w:rPr>
              <w:tab/>
            </w:r>
            <w:r>
              <w:rPr>
                <w:webHidden/>
              </w:rPr>
              <w:fldChar w:fldCharType="begin"/>
            </w:r>
            <w:r>
              <w:rPr>
                <w:webHidden/>
              </w:rPr>
              <w:instrText xml:space="preserve"> PAGEREF _Toc239325587 \h </w:instrText>
            </w:r>
            <w:r>
              <w:rPr>
                <w:webHidden/>
              </w:rPr>
            </w:r>
            <w:r>
              <w:rPr>
                <w:webHidden/>
              </w:rPr>
              <w:fldChar w:fldCharType="separate"/>
            </w:r>
            <w:r>
              <w:rPr>
                <w:webHidden/>
              </w:rPr>
              <w:t>16</w:t>
            </w:r>
            <w:r>
              <w:rPr>
                <w:webHidden/>
              </w:rPr>
              <w:fldChar w:fldCharType="end"/>
            </w:r>
          </w:hyperlink>
        </w:p>
        <w:p w14:paraId="51532FD2" w14:textId="585A6F70" w:rsidR="001C7F8D" w:rsidRDefault="001C7F8D">
          <w:pPr>
            <w:pStyle w:val="TOC1"/>
            <w:rPr>
              <w:rFonts w:asciiTheme="minorHAnsi" w:eastAsiaTheme="minorEastAsia" w:hAnsiTheme="minorHAnsi"/>
              <w:lang w:eastAsia="en-GB"/>
            </w:rPr>
          </w:pPr>
          <w:hyperlink w:anchor="_Toc239325588" w:history="1">
            <w:r w:rsidRPr="002A28B8">
              <w:rPr>
                <w:rStyle w:val="Hyperlink"/>
              </w:rPr>
              <w:t>B4 Maintenance of Highway Structures</w:t>
            </w:r>
            <w:r>
              <w:rPr>
                <w:webHidden/>
              </w:rPr>
              <w:tab/>
            </w:r>
            <w:r>
              <w:rPr>
                <w:webHidden/>
              </w:rPr>
              <w:fldChar w:fldCharType="begin"/>
            </w:r>
            <w:r>
              <w:rPr>
                <w:webHidden/>
              </w:rPr>
              <w:instrText xml:space="preserve"> PAGEREF _Toc239325588 \h </w:instrText>
            </w:r>
            <w:r>
              <w:rPr>
                <w:webHidden/>
              </w:rPr>
            </w:r>
            <w:r>
              <w:rPr>
                <w:webHidden/>
              </w:rPr>
              <w:fldChar w:fldCharType="separate"/>
            </w:r>
            <w:r>
              <w:rPr>
                <w:webHidden/>
              </w:rPr>
              <w:t>19</w:t>
            </w:r>
            <w:r>
              <w:rPr>
                <w:webHidden/>
              </w:rPr>
              <w:fldChar w:fldCharType="end"/>
            </w:r>
          </w:hyperlink>
        </w:p>
        <w:p w14:paraId="7F5E77EE" w14:textId="4F74C73F" w:rsidR="001C7F8D" w:rsidRDefault="001C7F8D">
          <w:pPr>
            <w:pStyle w:val="TOC1"/>
            <w:rPr>
              <w:rFonts w:asciiTheme="minorHAnsi" w:eastAsiaTheme="minorEastAsia" w:hAnsiTheme="minorHAnsi"/>
              <w:lang w:eastAsia="en-GB"/>
            </w:rPr>
          </w:pPr>
          <w:hyperlink w:anchor="_Toc239325589" w:history="1">
            <w:r w:rsidRPr="002A28B8">
              <w:rPr>
                <w:rStyle w:val="Hyperlink"/>
              </w:rPr>
              <w:t>B5 Asset Management</w:t>
            </w:r>
            <w:r>
              <w:rPr>
                <w:webHidden/>
              </w:rPr>
              <w:tab/>
            </w:r>
            <w:r>
              <w:rPr>
                <w:webHidden/>
              </w:rPr>
              <w:fldChar w:fldCharType="begin"/>
            </w:r>
            <w:r>
              <w:rPr>
                <w:webHidden/>
              </w:rPr>
              <w:instrText xml:space="preserve"> PAGEREF _Toc239325589 \h </w:instrText>
            </w:r>
            <w:r>
              <w:rPr>
                <w:webHidden/>
              </w:rPr>
            </w:r>
            <w:r>
              <w:rPr>
                <w:webHidden/>
              </w:rPr>
              <w:fldChar w:fldCharType="separate"/>
            </w:r>
            <w:r>
              <w:rPr>
                <w:webHidden/>
              </w:rPr>
              <w:t>20</w:t>
            </w:r>
            <w:r>
              <w:rPr>
                <w:webHidden/>
              </w:rPr>
              <w:fldChar w:fldCharType="end"/>
            </w:r>
          </w:hyperlink>
        </w:p>
        <w:p w14:paraId="662BF433" w14:textId="57652960" w:rsidR="001C7F8D" w:rsidRDefault="001C7F8D">
          <w:pPr>
            <w:pStyle w:val="TOC1"/>
            <w:rPr>
              <w:rFonts w:asciiTheme="minorHAnsi" w:eastAsiaTheme="minorEastAsia" w:hAnsiTheme="minorHAnsi"/>
              <w:lang w:eastAsia="en-GB"/>
            </w:rPr>
          </w:pPr>
          <w:hyperlink w:anchor="_Toc239325590" w:history="1">
            <w:r w:rsidRPr="002A28B8">
              <w:rPr>
                <w:rStyle w:val="Hyperlink"/>
              </w:rPr>
              <w:t>B6 Maintaining footways and cycleways</w:t>
            </w:r>
            <w:r>
              <w:rPr>
                <w:webHidden/>
              </w:rPr>
              <w:tab/>
            </w:r>
            <w:r>
              <w:rPr>
                <w:webHidden/>
              </w:rPr>
              <w:fldChar w:fldCharType="begin"/>
            </w:r>
            <w:r>
              <w:rPr>
                <w:webHidden/>
              </w:rPr>
              <w:instrText xml:space="preserve"> PAGEREF _Toc239325590 \h </w:instrText>
            </w:r>
            <w:r>
              <w:rPr>
                <w:webHidden/>
              </w:rPr>
            </w:r>
            <w:r>
              <w:rPr>
                <w:webHidden/>
              </w:rPr>
              <w:fldChar w:fldCharType="separate"/>
            </w:r>
            <w:r>
              <w:rPr>
                <w:webHidden/>
              </w:rPr>
              <w:t>23</w:t>
            </w:r>
            <w:r>
              <w:rPr>
                <w:webHidden/>
              </w:rPr>
              <w:fldChar w:fldCharType="end"/>
            </w:r>
          </w:hyperlink>
        </w:p>
        <w:p w14:paraId="3F44236A" w14:textId="63E6784E" w:rsidR="001C7F8D" w:rsidRDefault="001C7F8D">
          <w:pPr>
            <w:pStyle w:val="TOC1"/>
            <w:rPr>
              <w:rFonts w:asciiTheme="minorHAnsi" w:eastAsiaTheme="minorEastAsia" w:hAnsiTheme="minorHAnsi"/>
              <w:lang w:eastAsia="en-GB"/>
            </w:rPr>
          </w:pPr>
          <w:hyperlink w:anchor="_Toc239325591" w:history="1">
            <w:r w:rsidRPr="002A28B8">
              <w:rPr>
                <w:rStyle w:val="Hyperlink"/>
              </w:rPr>
              <w:t>B7 Drainage</w:t>
            </w:r>
            <w:r>
              <w:rPr>
                <w:webHidden/>
              </w:rPr>
              <w:tab/>
            </w:r>
            <w:r>
              <w:rPr>
                <w:webHidden/>
              </w:rPr>
              <w:fldChar w:fldCharType="begin"/>
            </w:r>
            <w:r>
              <w:rPr>
                <w:webHidden/>
              </w:rPr>
              <w:instrText xml:space="preserve"> PAGEREF _Toc239325591 \h </w:instrText>
            </w:r>
            <w:r>
              <w:rPr>
                <w:webHidden/>
              </w:rPr>
            </w:r>
            <w:r>
              <w:rPr>
                <w:webHidden/>
              </w:rPr>
              <w:fldChar w:fldCharType="separate"/>
            </w:r>
            <w:r>
              <w:rPr>
                <w:webHidden/>
              </w:rPr>
              <w:t>24</w:t>
            </w:r>
            <w:r>
              <w:rPr>
                <w:webHidden/>
              </w:rPr>
              <w:fldChar w:fldCharType="end"/>
            </w:r>
          </w:hyperlink>
        </w:p>
        <w:p w14:paraId="340F8003" w14:textId="399DC0A3" w:rsidR="001C7F8D" w:rsidRDefault="001C7F8D">
          <w:pPr>
            <w:pStyle w:val="TOC1"/>
            <w:rPr>
              <w:rFonts w:asciiTheme="minorHAnsi" w:eastAsiaTheme="minorEastAsia" w:hAnsiTheme="minorHAnsi"/>
              <w:lang w:eastAsia="en-GB"/>
            </w:rPr>
          </w:pPr>
          <w:hyperlink w:anchor="_Toc239325592" w:history="1">
            <w:r w:rsidRPr="002A28B8">
              <w:rPr>
                <w:rStyle w:val="Hyperlink"/>
              </w:rPr>
              <w:t>B8 Skills &amp; Training</w:t>
            </w:r>
            <w:r>
              <w:rPr>
                <w:webHidden/>
              </w:rPr>
              <w:tab/>
            </w:r>
            <w:r>
              <w:rPr>
                <w:webHidden/>
              </w:rPr>
              <w:fldChar w:fldCharType="begin"/>
            </w:r>
            <w:r>
              <w:rPr>
                <w:webHidden/>
              </w:rPr>
              <w:instrText xml:space="preserve"> PAGEREF _Toc239325592 \h </w:instrText>
            </w:r>
            <w:r>
              <w:rPr>
                <w:webHidden/>
              </w:rPr>
            </w:r>
            <w:r>
              <w:rPr>
                <w:webHidden/>
              </w:rPr>
              <w:fldChar w:fldCharType="separate"/>
            </w:r>
            <w:r>
              <w:rPr>
                <w:webHidden/>
              </w:rPr>
              <w:t>25</w:t>
            </w:r>
            <w:r>
              <w:rPr>
                <w:webHidden/>
              </w:rPr>
              <w:fldChar w:fldCharType="end"/>
            </w:r>
          </w:hyperlink>
        </w:p>
        <w:p w14:paraId="51AEB926" w14:textId="71864F5D" w:rsidR="001C7F8D" w:rsidRDefault="001C7F8D">
          <w:pPr>
            <w:pStyle w:val="TOC1"/>
            <w:rPr>
              <w:rFonts w:asciiTheme="minorHAnsi" w:eastAsiaTheme="minorEastAsia" w:hAnsiTheme="minorHAnsi"/>
              <w:lang w:eastAsia="en-GB"/>
            </w:rPr>
          </w:pPr>
          <w:hyperlink w:anchor="_Toc239325593" w:history="1">
            <w:r w:rsidRPr="002A28B8">
              <w:rPr>
                <w:rStyle w:val="Hyperlink"/>
              </w:rPr>
              <w:t>B9 Adapting roads to withstand climate pressures</w:t>
            </w:r>
            <w:r>
              <w:rPr>
                <w:webHidden/>
              </w:rPr>
              <w:tab/>
            </w:r>
            <w:r>
              <w:rPr>
                <w:webHidden/>
              </w:rPr>
              <w:fldChar w:fldCharType="begin"/>
            </w:r>
            <w:r>
              <w:rPr>
                <w:webHidden/>
              </w:rPr>
              <w:instrText xml:space="preserve"> PAGEREF _Toc239325593 \h </w:instrText>
            </w:r>
            <w:r>
              <w:rPr>
                <w:webHidden/>
              </w:rPr>
            </w:r>
            <w:r>
              <w:rPr>
                <w:webHidden/>
              </w:rPr>
              <w:fldChar w:fldCharType="separate"/>
            </w:r>
            <w:r>
              <w:rPr>
                <w:webHidden/>
              </w:rPr>
              <w:t>26</w:t>
            </w:r>
            <w:r>
              <w:rPr>
                <w:webHidden/>
              </w:rPr>
              <w:fldChar w:fldCharType="end"/>
            </w:r>
          </w:hyperlink>
        </w:p>
        <w:p w14:paraId="3701BA47" w14:textId="2AF846CD" w:rsidR="001C7F8D" w:rsidRDefault="001C7F8D">
          <w:pPr>
            <w:pStyle w:val="TOC1"/>
            <w:rPr>
              <w:rFonts w:asciiTheme="minorHAnsi" w:eastAsiaTheme="minorEastAsia" w:hAnsiTheme="minorHAnsi"/>
              <w:lang w:eastAsia="en-GB"/>
            </w:rPr>
          </w:pPr>
          <w:hyperlink w:anchor="_Toc239325594" w:history="1">
            <w:r w:rsidRPr="002A28B8">
              <w:rPr>
                <w:rStyle w:val="Hyperlink"/>
              </w:rPr>
              <w:t>B10 Innovation</w:t>
            </w:r>
            <w:r>
              <w:rPr>
                <w:webHidden/>
              </w:rPr>
              <w:tab/>
            </w:r>
            <w:r>
              <w:rPr>
                <w:webHidden/>
              </w:rPr>
              <w:fldChar w:fldCharType="begin"/>
            </w:r>
            <w:r>
              <w:rPr>
                <w:webHidden/>
              </w:rPr>
              <w:instrText xml:space="preserve"> PAGEREF _Toc239325594 \h </w:instrText>
            </w:r>
            <w:r>
              <w:rPr>
                <w:webHidden/>
              </w:rPr>
            </w:r>
            <w:r>
              <w:rPr>
                <w:webHidden/>
              </w:rPr>
              <w:fldChar w:fldCharType="separate"/>
            </w:r>
            <w:r>
              <w:rPr>
                <w:webHidden/>
              </w:rPr>
              <w:t>28</w:t>
            </w:r>
            <w:r>
              <w:rPr>
                <w:webHidden/>
              </w:rPr>
              <w:fldChar w:fldCharType="end"/>
            </w:r>
          </w:hyperlink>
        </w:p>
        <w:p w14:paraId="5853F69B" w14:textId="34276F62" w:rsidR="001C7F8D" w:rsidRDefault="001C7F8D">
          <w:pPr>
            <w:pStyle w:val="TOC1"/>
            <w:rPr>
              <w:rFonts w:asciiTheme="minorHAnsi" w:eastAsiaTheme="minorEastAsia" w:hAnsiTheme="minorHAnsi"/>
              <w:lang w:eastAsia="en-GB"/>
            </w:rPr>
          </w:pPr>
          <w:hyperlink w:anchor="_Toc239325595" w:history="1">
            <w:r w:rsidRPr="002A28B8">
              <w:rPr>
                <w:rStyle w:val="Hyperlink"/>
              </w:rPr>
              <w:t>B11 Working with utility companies to reduce disruption to road users</w:t>
            </w:r>
            <w:r>
              <w:rPr>
                <w:webHidden/>
              </w:rPr>
              <w:tab/>
            </w:r>
            <w:r>
              <w:rPr>
                <w:webHidden/>
              </w:rPr>
              <w:fldChar w:fldCharType="begin"/>
            </w:r>
            <w:r>
              <w:rPr>
                <w:webHidden/>
              </w:rPr>
              <w:instrText xml:space="preserve"> PAGEREF _Toc239325595 \h </w:instrText>
            </w:r>
            <w:r>
              <w:rPr>
                <w:webHidden/>
              </w:rPr>
            </w:r>
            <w:r>
              <w:rPr>
                <w:webHidden/>
              </w:rPr>
              <w:fldChar w:fldCharType="separate"/>
            </w:r>
            <w:r>
              <w:rPr>
                <w:webHidden/>
              </w:rPr>
              <w:t>29</w:t>
            </w:r>
            <w:r>
              <w:rPr>
                <w:webHidden/>
              </w:rPr>
              <w:fldChar w:fldCharType="end"/>
            </w:r>
          </w:hyperlink>
        </w:p>
        <w:p w14:paraId="282876B8" w14:textId="68A32C26" w:rsidR="001C7F8D" w:rsidRDefault="001C7F8D">
          <w:pPr>
            <w:pStyle w:val="TOC1"/>
            <w:rPr>
              <w:rFonts w:asciiTheme="minorHAnsi" w:eastAsiaTheme="minorEastAsia" w:hAnsiTheme="minorHAnsi"/>
              <w:lang w:eastAsia="en-GB"/>
            </w:rPr>
          </w:pPr>
          <w:hyperlink w:anchor="_Toc239325596" w:history="1">
            <w:r w:rsidRPr="002A28B8">
              <w:rPr>
                <w:rStyle w:val="Hyperlink"/>
              </w:rPr>
              <w:t>B12 Managing highways maintenance contracts effectively</w:t>
            </w:r>
            <w:r>
              <w:rPr>
                <w:webHidden/>
              </w:rPr>
              <w:tab/>
            </w:r>
            <w:r>
              <w:rPr>
                <w:webHidden/>
              </w:rPr>
              <w:fldChar w:fldCharType="begin"/>
            </w:r>
            <w:r>
              <w:rPr>
                <w:webHidden/>
              </w:rPr>
              <w:instrText xml:space="preserve"> PAGEREF _Toc239325596 \h </w:instrText>
            </w:r>
            <w:r>
              <w:rPr>
                <w:webHidden/>
              </w:rPr>
            </w:r>
            <w:r>
              <w:rPr>
                <w:webHidden/>
              </w:rPr>
              <w:fldChar w:fldCharType="separate"/>
            </w:r>
            <w:r>
              <w:rPr>
                <w:webHidden/>
              </w:rPr>
              <w:t>30</w:t>
            </w:r>
            <w:r>
              <w:rPr>
                <w:webHidden/>
              </w:rPr>
              <w:fldChar w:fldCharType="end"/>
            </w:r>
          </w:hyperlink>
        </w:p>
        <w:p w14:paraId="175FDE37" w14:textId="335F4597" w:rsidR="00163E75" w:rsidRPr="009A4EEC" w:rsidRDefault="001C7F8D" w:rsidP="009A4EEC">
          <w:pPr>
            <w:pStyle w:val="TOC1"/>
          </w:pPr>
          <w:r>
            <w:fldChar w:fldCharType="end"/>
          </w:r>
        </w:p>
      </w:sdtContent>
    </w:sdt>
    <w:p w14:paraId="19E70264" w14:textId="77777777" w:rsidR="00FC56D3" w:rsidRDefault="00FC56D3" w:rsidP="009A4EEC"/>
    <w:p w14:paraId="21BEB596" w14:textId="77777777" w:rsidR="00FC56D3" w:rsidRDefault="00FC56D3" w:rsidP="009A4EEC">
      <w:pPr>
        <w:sectPr w:rsidR="00FC56D3" w:rsidSect="00623D42">
          <w:headerReference w:type="default" r:id="rId15"/>
          <w:footerReference w:type="default" r:id="rId16"/>
          <w:pgSz w:w="11906" w:h="16838"/>
          <w:pgMar w:top="1440" w:right="1077" w:bottom="1440" w:left="1077" w:header="709" w:footer="709" w:gutter="0"/>
          <w:cols w:space="708"/>
          <w:docGrid w:linePitch="360"/>
        </w:sectPr>
      </w:pPr>
    </w:p>
    <w:p w14:paraId="6047AEB2" w14:textId="10E95096" w:rsidR="00E31F58" w:rsidRPr="00096602" w:rsidRDefault="00E31F58" w:rsidP="00096602">
      <w:pPr>
        <w:pStyle w:val="Heading1"/>
      </w:pPr>
      <w:bookmarkStart w:id="3" w:name="_Toc239325579"/>
      <w:r w:rsidRPr="00096602">
        <w:lastRenderedPageBreak/>
        <w:t xml:space="preserve">A1 What </w:t>
      </w:r>
      <w:bookmarkEnd w:id="2"/>
      <w:bookmarkEnd w:id="1"/>
      <w:r w:rsidR="006B4F6C">
        <w:t>we are</w:t>
      </w:r>
      <w:r w:rsidR="00CE4C07" w:rsidRPr="00096602">
        <w:t xml:space="preserve"> </w:t>
      </w:r>
      <w:r w:rsidR="00027BD3" w:rsidRPr="00096602">
        <w:t>responsible for maintaining</w:t>
      </w:r>
      <w:bookmarkEnd w:id="3"/>
    </w:p>
    <w:p w14:paraId="288D3421" w14:textId="1463E335" w:rsidR="00BA1AE0" w:rsidRDefault="00BA1AE0" w:rsidP="00BA1AE0">
      <w:r>
        <w:t>Bromley</w:t>
      </w:r>
      <w:r w:rsidRPr="00EE7973">
        <w:t xml:space="preserve"> </w:t>
      </w:r>
      <w:r>
        <w:t>is responsible for maintaining 916</w:t>
      </w:r>
      <w:proofErr w:type="gramStart"/>
      <w:r>
        <w:t>km</w:t>
      </w:r>
      <w:r w:rsidR="0039633B">
        <w:t>(</w:t>
      </w:r>
      <w:proofErr w:type="gramEnd"/>
      <w:r w:rsidR="0039633B">
        <w:t>570 miles)</w:t>
      </w:r>
      <w:r>
        <w:t xml:space="preserve"> of public highways</w:t>
      </w:r>
      <w:r w:rsidR="00AF559C">
        <w:t>.</w:t>
      </w:r>
      <w:r>
        <w:t xml:space="preserve"> U</w:t>
      </w:r>
      <w:r w:rsidRPr="00830BCC">
        <w:t>nder Section 41 of the Highways Act 1980</w:t>
      </w:r>
      <w:r>
        <w:t xml:space="preserve">, LBB </w:t>
      </w:r>
      <w:r w:rsidRPr="00830BCC">
        <w:t>has a statutory duty to maintain</w:t>
      </w:r>
      <w:r>
        <w:t xml:space="preserve"> this public highway network, ensuring it supports the safe movement of people and goods across the borough. The public highway network is not limited to carriageways (roads) alone but also includes additional asset types such as </w:t>
      </w:r>
      <w:r w:rsidRPr="00BA1AE0">
        <w:t xml:space="preserve">footways, </w:t>
      </w:r>
      <w:r>
        <w:t xml:space="preserve">verges, </w:t>
      </w:r>
      <w:r w:rsidRPr="00BA1AE0">
        <w:t>street lighting, drainage and highway structures.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14"/>
        <w:gridCol w:w="1608"/>
        <w:gridCol w:w="1630"/>
        <w:gridCol w:w="1593"/>
        <w:gridCol w:w="1576"/>
        <w:gridCol w:w="1731"/>
      </w:tblGrid>
      <w:tr w:rsidR="00BA1AE0" w14:paraId="0E733DE8" w14:textId="77777777" w:rsidTr="00027BD3">
        <w:trPr>
          <w:trHeight w:val="1417"/>
        </w:trPr>
        <w:tc>
          <w:tcPr>
            <w:tcW w:w="1622" w:type="dxa"/>
            <w:vAlign w:val="center"/>
          </w:tcPr>
          <w:p w14:paraId="2258D539" w14:textId="77777777" w:rsidR="00BA1AE0" w:rsidRDefault="00BA1AE0" w:rsidP="00027BD3">
            <w:pPr>
              <w:jc w:val="left"/>
            </w:pPr>
            <w:r w:rsidRPr="002E5850">
              <w:rPr>
                <w:noProof/>
              </w:rPr>
              <w:drawing>
                <wp:inline distT="0" distB="0" distL="0" distR="0" wp14:anchorId="761AA241" wp14:editId="4A553D0B">
                  <wp:extent cx="864000" cy="864000"/>
                  <wp:effectExtent l="0" t="0" r="0" b="0"/>
                  <wp:docPr id="2045314872" name="Picture 1" descr="Carriageways (roa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5314872" name="Picture 1" descr="Carriageways (roads)"/>
                          <pic:cNvPicPr/>
                        </pic:nvPicPr>
                        <pic:blipFill>
                          <a:blip r:embed="rId17" cstate="print">
                            <a:extLst>
                              <a:ext uri="{28A0092B-C50C-407E-A947-70E740481C1C}">
                                <a14:useLocalDpi xmlns:a14="http://schemas.microsoft.com/office/drawing/2010/main" val="0"/>
                              </a:ext>
                            </a:extLst>
                          </a:blip>
                          <a:stretch>
                            <a:fillRect/>
                          </a:stretch>
                        </pic:blipFill>
                        <pic:spPr>
                          <a:xfrm>
                            <a:off x="0" y="0"/>
                            <a:ext cx="864000" cy="864000"/>
                          </a:xfrm>
                          <a:prstGeom prst="rect">
                            <a:avLst/>
                          </a:prstGeom>
                          <a:noFill/>
                        </pic:spPr>
                      </pic:pic>
                    </a:graphicData>
                  </a:graphic>
                </wp:inline>
              </w:drawing>
            </w:r>
          </w:p>
        </w:tc>
        <w:tc>
          <w:tcPr>
            <w:tcW w:w="1623" w:type="dxa"/>
            <w:vAlign w:val="center"/>
          </w:tcPr>
          <w:p w14:paraId="44F8B2F7" w14:textId="7AE63E1C" w:rsidR="00BA1AE0" w:rsidRPr="009F54BE" w:rsidRDefault="00267E6C" w:rsidP="00027BD3">
            <w:pPr>
              <w:jc w:val="left"/>
              <w:rPr>
                <w:sz w:val="40"/>
                <w:szCs w:val="40"/>
              </w:rPr>
            </w:pPr>
            <w:r w:rsidRPr="008A08AB">
              <w:rPr>
                <w:sz w:val="40"/>
                <w:szCs w:val="40"/>
              </w:rPr>
              <w:t>916</w:t>
            </w:r>
            <w:r w:rsidR="00BA1AE0" w:rsidRPr="008A08AB">
              <w:rPr>
                <w:sz w:val="40"/>
                <w:szCs w:val="40"/>
              </w:rPr>
              <w:t>km</w:t>
            </w:r>
            <w:r w:rsidR="0039633B">
              <w:rPr>
                <w:sz w:val="40"/>
                <w:szCs w:val="40"/>
              </w:rPr>
              <w:t xml:space="preserve"> (570 miles)</w:t>
            </w:r>
          </w:p>
          <w:p w14:paraId="13F67D9B" w14:textId="77777777" w:rsidR="00BA1AE0" w:rsidRDefault="00BA1AE0" w:rsidP="00027BD3">
            <w:pPr>
              <w:jc w:val="left"/>
            </w:pPr>
            <w:r>
              <w:t xml:space="preserve">carriageways </w:t>
            </w:r>
          </w:p>
          <w:p w14:paraId="723D6EE9" w14:textId="77777777" w:rsidR="00BA1AE0" w:rsidRDefault="00BA1AE0" w:rsidP="00027BD3">
            <w:pPr>
              <w:jc w:val="left"/>
            </w:pPr>
            <w:r>
              <w:t>(roads)</w:t>
            </w:r>
          </w:p>
        </w:tc>
        <w:tc>
          <w:tcPr>
            <w:tcW w:w="1623" w:type="dxa"/>
            <w:vAlign w:val="center"/>
          </w:tcPr>
          <w:p w14:paraId="39D4C50D" w14:textId="77777777" w:rsidR="00BA1AE0" w:rsidRDefault="00BA1AE0" w:rsidP="00027BD3">
            <w:pPr>
              <w:jc w:val="left"/>
            </w:pPr>
            <w:r>
              <w:rPr>
                <w:noProof/>
              </w:rPr>
              <w:drawing>
                <wp:inline distT="0" distB="0" distL="0" distR="0" wp14:anchorId="11AA4529" wp14:editId="701E1163">
                  <wp:extent cx="897961" cy="864000"/>
                  <wp:effectExtent l="0" t="0" r="0" b="0"/>
                  <wp:docPr id="428847020" name="Picture 1" descr="Cycleways (segreg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847020" name="Picture 1" descr="Cycleways (segregated)"/>
                          <pic:cNvPicPr>
                            <a:picLocks noChangeAspect="1"/>
                          </pic:cNvPicPr>
                        </pic:nvPicPr>
                        <pic:blipFill rotWithShape="1">
                          <a:blip r:embed="rId18">
                            <a:extLst>
                              <a:ext uri="{28A0092B-C50C-407E-A947-70E740481C1C}">
                                <a14:useLocalDpi xmlns:a14="http://schemas.microsoft.com/office/drawing/2010/main" val="0"/>
                              </a:ext>
                            </a:extLst>
                          </a:blip>
                          <a:srcRect t="4887" b="3839"/>
                          <a:stretch>
                            <a:fillRect/>
                          </a:stretch>
                        </pic:blipFill>
                        <pic:spPr bwMode="auto">
                          <a:xfrm>
                            <a:off x="0" y="0"/>
                            <a:ext cx="897961" cy="864000"/>
                          </a:xfrm>
                          <a:prstGeom prst="rect">
                            <a:avLst/>
                          </a:prstGeom>
                          <a:ln>
                            <a:noFill/>
                          </a:ln>
                          <a:extLst>
                            <a:ext uri="{53640926-AAD7-44D8-BBD7-CCE9431645EC}">
                              <a14:shadowObscured xmlns:a14="http://schemas.microsoft.com/office/drawing/2010/main"/>
                            </a:ext>
                          </a:extLst>
                        </pic:spPr>
                      </pic:pic>
                    </a:graphicData>
                  </a:graphic>
                </wp:inline>
              </w:drawing>
            </w:r>
          </w:p>
        </w:tc>
        <w:tc>
          <w:tcPr>
            <w:tcW w:w="1622" w:type="dxa"/>
            <w:vAlign w:val="center"/>
          </w:tcPr>
          <w:p w14:paraId="3298467C" w14:textId="409B5926" w:rsidR="00BA1AE0" w:rsidRDefault="0073416C" w:rsidP="00027BD3">
            <w:pPr>
              <w:jc w:val="left"/>
              <w:rPr>
                <w:sz w:val="40"/>
                <w:szCs w:val="40"/>
              </w:rPr>
            </w:pPr>
            <w:r w:rsidRPr="0073416C">
              <w:rPr>
                <w:sz w:val="40"/>
                <w:szCs w:val="40"/>
              </w:rPr>
              <w:t>150</w:t>
            </w:r>
            <w:r w:rsidR="00BA1AE0" w:rsidRPr="0073416C">
              <w:rPr>
                <w:sz w:val="40"/>
                <w:szCs w:val="40"/>
              </w:rPr>
              <w:t>km</w:t>
            </w:r>
          </w:p>
          <w:p w14:paraId="3AD746AC" w14:textId="13ABB2D3" w:rsidR="0039633B" w:rsidRPr="009F54BE" w:rsidRDefault="0039633B" w:rsidP="00027BD3">
            <w:pPr>
              <w:jc w:val="left"/>
              <w:rPr>
                <w:sz w:val="40"/>
                <w:szCs w:val="40"/>
              </w:rPr>
            </w:pPr>
            <w:r>
              <w:rPr>
                <w:sz w:val="40"/>
                <w:szCs w:val="40"/>
              </w:rPr>
              <w:t>(93 miles)</w:t>
            </w:r>
          </w:p>
          <w:p w14:paraId="7E41EC9C" w14:textId="0888A409" w:rsidR="00BA1AE0" w:rsidRDefault="00BA1AE0" w:rsidP="00027BD3">
            <w:pPr>
              <w:jc w:val="left"/>
            </w:pPr>
            <w:r>
              <w:t>cycleways</w:t>
            </w:r>
            <w:r w:rsidR="00027BD3">
              <w:t xml:space="preserve"> (segregated)</w:t>
            </w:r>
          </w:p>
        </w:tc>
        <w:tc>
          <w:tcPr>
            <w:tcW w:w="1443" w:type="dxa"/>
            <w:vAlign w:val="center"/>
          </w:tcPr>
          <w:p w14:paraId="421F10F6" w14:textId="77777777" w:rsidR="00BA1AE0" w:rsidRDefault="00BA1AE0" w:rsidP="00027BD3">
            <w:pPr>
              <w:jc w:val="left"/>
            </w:pPr>
            <w:r w:rsidRPr="002E5850">
              <w:rPr>
                <w:noProof/>
              </w:rPr>
              <w:drawing>
                <wp:inline distT="0" distB="0" distL="0" distR="0" wp14:anchorId="4D20221D" wp14:editId="3D9E59B8">
                  <wp:extent cx="864000" cy="864000"/>
                  <wp:effectExtent l="0" t="0" r="0" b="0"/>
                  <wp:docPr id="1538272875" name="Picture 1" descr="Drainage gull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272875" name="Picture 1" descr="Drainage gullies"/>
                          <pic:cNvPicPr/>
                        </pic:nvPicPr>
                        <pic:blipFill>
                          <a:blip r:embed="rId19" cstate="print">
                            <a:extLst>
                              <a:ext uri="{28A0092B-C50C-407E-A947-70E740481C1C}">
                                <a14:useLocalDpi xmlns:a14="http://schemas.microsoft.com/office/drawing/2010/main" val="0"/>
                              </a:ext>
                            </a:extLst>
                          </a:blip>
                          <a:stretch>
                            <a:fillRect/>
                          </a:stretch>
                        </pic:blipFill>
                        <pic:spPr>
                          <a:xfrm>
                            <a:off x="0" y="0"/>
                            <a:ext cx="864000" cy="864000"/>
                          </a:xfrm>
                          <a:prstGeom prst="rect">
                            <a:avLst/>
                          </a:prstGeom>
                        </pic:spPr>
                      </pic:pic>
                    </a:graphicData>
                  </a:graphic>
                </wp:inline>
              </w:drawing>
            </w:r>
          </w:p>
        </w:tc>
        <w:tc>
          <w:tcPr>
            <w:tcW w:w="1803" w:type="dxa"/>
            <w:vAlign w:val="center"/>
          </w:tcPr>
          <w:p w14:paraId="3CDA839C" w14:textId="7F7BEC4F" w:rsidR="00BA1AE0" w:rsidRPr="009F54BE" w:rsidRDefault="00267E6C" w:rsidP="00027BD3">
            <w:pPr>
              <w:jc w:val="left"/>
              <w:rPr>
                <w:sz w:val="40"/>
                <w:szCs w:val="40"/>
              </w:rPr>
            </w:pPr>
            <w:r>
              <w:rPr>
                <w:sz w:val="40"/>
                <w:szCs w:val="40"/>
              </w:rPr>
              <w:t>34,934</w:t>
            </w:r>
          </w:p>
          <w:p w14:paraId="25F7D423" w14:textId="77777777" w:rsidR="00BA1AE0" w:rsidRDefault="00BA1AE0" w:rsidP="00027BD3">
            <w:pPr>
              <w:jc w:val="left"/>
            </w:pPr>
            <w:r>
              <w:t xml:space="preserve">drainage </w:t>
            </w:r>
          </w:p>
          <w:p w14:paraId="2F91FBBD" w14:textId="77777777" w:rsidR="00BA1AE0" w:rsidRDefault="00BA1AE0" w:rsidP="00027BD3">
            <w:pPr>
              <w:jc w:val="left"/>
            </w:pPr>
            <w:r>
              <w:t>gullies</w:t>
            </w:r>
          </w:p>
        </w:tc>
      </w:tr>
    </w:tbl>
    <w:p w14:paraId="379A68DE" w14:textId="77777777" w:rsidR="00E32A75" w:rsidRDefault="00E32A75" w:rsidP="00EB4B6D">
      <w:pPr>
        <w:pStyle w:val="BulletPoint"/>
        <w:numPr>
          <w:ilvl w:val="0"/>
          <w:numId w:val="0"/>
        </w:numPr>
        <w:spacing w:before="0" w:after="0" w:line="240" w:lineRule="auto"/>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83"/>
        <w:gridCol w:w="2027"/>
        <w:gridCol w:w="1633"/>
        <w:gridCol w:w="1464"/>
        <w:gridCol w:w="1633"/>
        <w:gridCol w:w="1412"/>
      </w:tblGrid>
      <w:tr w:rsidR="00267E6C" w14:paraId="38D4A78D" w14:textId="77777777" w:rsidTr="00EB4B6D">
        <w:trPr>
          <w:trHeight w:val="1417"/>
        </w:trPr>
        <w:tc>
          <w:tcPr>
            <w:tcW w:w="1616" w:type="dxa"/>
          </w:tcPr>
          <w:p w14:paraId="229ADBF3" w14:textId="4ED2EEBD" w:rsidR="00267E6C" w:rsidRDefault="0073416C" w:rsidP="000C5145">
            <w:pPr>
              <w:jc w:val="left"/>
            </w:pPr>
            <w:r>
              <w:rPr>
                <w:noProof/>
              </w:rPr>
              <w:drawing>
                <wp:inline distT="0" distB="0" distL="0" distR="0" wp14:anchorId="5F596837" wp14:editId="700ABAC4">
                  <wp:extent cx="854075" cy="854075"/>
                  <wp:effectExtent l="0" t="0" r="3175" b="0"/>
                  <wp:docPr id="1073676071" name="Picture 44" descr="Footways (pave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676071" name="Picture 44" descr="Footways (pavements)"/>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54075" cy="854075"/>
                          </a:xfrm>
                          <a:prstGeom prst="rect">
                            <a:avLst/>
                          </a:prstGeom>
                          <a:noFill/>
                        </pic:spPr>
                      </pic:pic>
                    </a:graphicData>
                  </a:graphic>
                </wp:inline>
              </w:drawing>
            </w:r>
          </w:p>
        </w:tc>
        <w:tc>
          <w:tcPr>
            <w:tcW w:w="2027" w:type="dxa"/>
            <w:vAlign w:val="center"/>
          </w:tcPr>
          <w:p w14:paraId="29F4C5B5" w14:textId="56334CA7" w:rsidR="00267E6C" w:rsidRDefault="00267E6C" w:rsidP="000C5145">
            <w:pPr>
              <w:jc w:val="left"/>
              <w:rPr>
                <w:sz w:val="40"/>
                <w:szCs w:val="40"/>
              </w:rPr>
            </w:pPr>
            <w:r w:rsidRPr="0073416C">
              <w:rPr>
                <w:sz w:val="40"/>
                <w:szCs w:val="40"/>
              </w:rPr>
              <w:t>1,42</w:t>
            </w:r>
            <w:r w:rsidR="0073416C" w:rsidRPr="0073416C">
              <w:rPr>
                <w:sz w:val="40"/>
                <w:szCs w:val="40"/>
              </w:rPr>
              <w:t>4.8</w:t>
            </w:r>
            <w:r w:rsidRPr="0073416C">
              <w:rPr>
                <w:sz w:val="40"/>
                <w:szCs w:val="40"/>
              </w:rPr>
              <w:t>km</w:t>
            </w:r>
          </w:p>
          <w:p w14:paraId="10BB6DB9" w14:textId="51BC3009" w:rsidR="0039633B" w:rsidRPr="009F54BE" w:rsidRDefault="0039633B" w:rsidP="000C5145">
            <w:pPr>
              <w:jc w:val="left"/>
              <w:rPr>
                <w:sz w:val="40"/>
                <w:szCs w:val="40"/>
              </w:rPr>
            </w:pPr>
            <w:r>
              <w:rPr>
                <w:sz w:val="40"/>
                <w:szCs w:val="40"/>
              </w:rPr>
              <w:t>(885 miles)</w:t>
            </w:r>
          </w:p>
          <w:p w14:paraId="2E516EB9" w14:textId="77777777" w:rsidR="00267E6C" w:rsidRDefault="00267E6C" w:rsidP="000C5145">
            <w:pPr>
              <w:jc w:val="left"/>
            </w:pPr>
            <w:r>
              <w:t xml:space="preserve">footways </w:t>
            </w:r>
          </w:p>
          <w:p w14:paraId="05116B01" w14:textId="77777777" w:rsidR="00267E6C" w:rsidRDefault="00267E6C" w:rsidP="000C5145">
            <w:pPr>
              <w:jc w:val="left"/>
            </w:pPr>
            <w:r>
              <w:t>(pavements)</w:t>
            </w:r>
          </w:p>
        </w:tc>
        <w:tc>
          <w:tcPr>
            <w:tcW w:w="1466" w:type="dxa"/>
          </w:tcPr>
          <w:p w14:paraId="0842B6E5" w14:textId="77777777" w:rsidR="00267E6C" w:rsidRDefault="00267E6C" w:rsidP="000C5145">
            <w:pPr>
              <w:jc w:val="left"/>
            </w:pPr>
            <w:r w:rsidRPr="002E5850">
              <w:rPr>
                <w:noProof/>
              </w:rPr>
              <w:drawing>
                <wp:inline distT="0" distB="0" distL="0" distR="0" wp14:anchorId="3CA4F87B" wp14:editId="09733FF3">
                  <wp:extent cx="900000" cy="900000"/>
                  <wp:effectExtent l="0" t="0" r="0" b="0"/>
                  <wp:docPr id="1958946273" name="Picture 1" descr="Street lighting colum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8946273" name="Picture 1" descr="Street lighting columns"/>
                          <pic:cNvPicPr/>
                        </pic:nvPicPr>
                        <pic:blipFill>
                          <a:blip r:embed="rId21" cstate="print">
                            <a:extLst>
                              <a:ext uri="{28A0092B-C50C-407E-A947-70E740481C1C}">
                                <a14:useLocalDpi xmlns:a14="http://schemas.microsoft.com/office/drawing/2010/main" val="0"/>
                              </a:ext>
                            </a:extLst>
                          </a:blip>
                          <a:stretch>
                            <a:fillRect/>
                          </a:stretch>
                        </pic:blipFill>
                        <pic:spPr>
                          <a:xfrm>
                            <a:off x="0" y="0"/>
                            <a:ext cx="900000" cy="900000"/>
                          </a:xfrm>
                          <a:prstGeom prst="rect">
                            <a:avLst/>
                          </a:prstGeom>
                        </pic:spPr>
                      </pic:pic>
                    </a:graphicData>
                  </a:graphic>
                </wp:inline>
              </w:drawing>
            </w:r>
          </w:p>
        </w:tc>
        <w:tc>
          <w:tcPr>
            <w:tcW w:w="1597" w:type="dxa"/>
            <w:vAlign w:val="center"/>
          </w:tcPr>
          <w:p w14:paraId="026F2525" w14:textId="33DEA89D" w:rsidR="00267E6C" w:rsidRPr="0073416C" w:rsidRDefault="00267E6C" w:rsidP="000C5145">
            <w:pPr>
              <w:jc w:val="left"/>
              <w:rPr>
                <w:sz w:val="40"/>
                <w:szCs w:val="40"/>
              </w:rPr>
            </w:pPr>
            <w:r w:rsidRPr="0073416C">
              <w:rPr>
                <w:sz w:val="40"/>
                <w:szCs w:val="40"/>
              </w:rPr>
              <w:t>27,622</w:t>
            </w:r>
          </w:p>
          <w:p w14:paraId="7CF0A786" w14:textId="77777777" w:rsidR="00267E6C" w:rsidRDefault="00267E6C" w:rsidP="000C5145">
            <w:pPr>
              <w:jc w:val="left"/>
            </w:pPr>
            <w:r>
              <w:t>street lighting columns</w:t>
            </w:r>
          </w:p>
        </w:tc>
        <w:tc>
          <w:tcPr>
            <w:tcW w:w="1306" w:type="dxa"/>
          </w:tcPr>
          <w:p w14:paraId="3757AA88" w14:textId="77777777" w:rsidR="00267E6C" w:rsidRDefault="00267E6C" w:rsidP="000C5145">
            <w:pPr>
              <w:jc w:val="left"/>
            </w:pPr>
            <w:r w:rsidRPr="00A9582B">
              <w:rPr>
                <w:noProof/>
              </w:rPr>
              <w:drawing>
                <wp:inline distT="0" distB="0" distL="0" distR="0" wp14:anchorId="0923597F" wp14:editId="5464F43C">
                  <wp:extent cx="900000" cy="900000"/>
                  <wp:effectExtent l="0" t="0" r="0" b="0"/>
                  <wp:docPr id="938605443" name="Picture 1" descr="highway struct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605443" name="Picture 1" descr="highway structures"/>
                          <pic:cNvPicPr/>
                        </pic:nvPicPr>
                        <pic:blipFill>
                          <a:blip r:embed="rId22" cstate="print">
                            <a:extLst>
                              <a:ext uri="{28A0092B-C50C-407E-A947-70E740481C1C}">
                                <a14:useLocalDpi xmlns:a14="http://schemas.microsoft.com/office/drawing/2010/main" val="0"/>
                              </a:ext>
                            </a:extLst>
                          </a:blip>
                          <a:stretch>
                            <a:fillRect/>
                          </a:stretch>
                        </pic:blipFill>
                        <pic:spPr>
                          <a:xfrm>
                            <a:off x="0" y="0"/>
                            <a:ext cx="900000" cy="900000"/>
                          </a:xfrm>
                          <a:prstGeom prst="rect">
                            <a:avLst/>
                          </a:prstGeom>
                        </pic:spPr>
                      </pic:pic>
                    </a:graphicData>
                  </a:graphic>
                </wp:inline>
              </w:drawing>
            </w:r>
          </w:p>
        </w:tc>
        <w:tc>
          <w:tcPr>
            <w:tcW w:w="1740" w:type="dxa"/>
            <w:vAlign w:val="center"/>
          </w:tcPr>
          <w:p w14:paraId="3935EEB6" w14:textId="514F4B0A" w:rsidR="00267E6C" w:rsidRPr="009F54BE" w:rsidRDefault="00A34E20" w:rsidP="000C5145">
            <w:pPr>
              <w:jc w:val="left"/>
              <w:rPr>
                <w:sz w:val="40"/>
                <w:szCs w:val="40"/>
              </w:rPr>
            </w:pPr>
            <w:r>
              <w:rPr>
                <w:sz w:val="40"/>
                <w:szCs w:val="40"/>
              </w:rPr>
              <w:t>2</w:t>
            </w:r>
            <w:r w:rsidR="00267E6C">
              <w:rPr>
                <w:sz w:val="40"/>
                <w:szCs w:val="40"/>
              </w:rPr>
              <w:t>90</w:t>
            </w:r>
          </w:p>
          <w:p w14:paraId="651384A5" w14:textId="77777777" w:rsidR="00267E6C" w:rsidRDefault="00267E6C" w:rsidP="000C5145">
            <w:pPr>
              <w:jc w:val="left"/>
            </w:pPr>
            <w:r>
              <w:t>highway structures</w:t>
            </w:r>
          </w:p>
        </w:tc>
      </w:tr>
    </w:tbl>
    <w:p w14:paraId="3D7916FF" w14:textId="77777777" w:rsidR="00EB4B6D" w:rsidRPr="0033033F" w:rsidRDefault="00EB4B6D" w:rsidP="004C6BF7">
      <w:pPr>
        <w:pStyle w:val="Headingno3"/>
      </w:pPr>
      <w:r w:rsidRPr="0033033F">
        <w:t>Key challenges</w:t>
      </w:r>
    </w:p>
    <w:p w14:paraId="4CA0CB02" w14:textId="14ABEFA4" w:rsidR="0073416C" w:rsidRDefault="0073416C" w:rsidP="00A035FB">
      <w:r>
        <w:t xml:space="preserve">Maintaining this public highway network presents Bromley </w:t>
      </w:r>
      <w:r w:rsidR="00A34E20">
        <w:t xml:space="preserve">with </w:t>
      </w:r>
      <w:proofErr w:type="gramStart"/>
      <w:r>
        <w:t>a number of</w:t>
      </w:r>
      <w:proofErr w:type="gramEnd"/>
      <w:r>
        <w:t xml:space="preserve"> challenges, including:</w:t>
      </w:r>
    </w:p>
    <w:p w14:paraId="6422E732" w14:textId="12925D07" w:rsidR="00AF559C" w:rsidRPr="00AF559C" w:rsidRDefault="0073416C" w:rsidP="00AF559C">
      <w:pPr>
        <w:pStyle w:val="BulletPoint"/>
        <w:rPr>
          <w:rStyle w:val="Strong"/>
          <w:b w:val="0"/>
        </w:rPr>
      </w:pPr>
      <w:r w:rsidRPr="00EB4B6D">
        <w:rPr>
          <w:rStyle w:val="Strong"/>
        </w:rPr>
        <w:t>Ageing Assets:</w:t>
      </w:r>
      <w:r w:rsidRPr="0073416C">
        <w:rPr>
          <w:rStyle w:val="Strong"/>
          <w:b w:val="0"/>
        </w:rPr>
        <w:t xml:space="preserve"> </w:t>
      </w:r>
      <w:r w:rsidR="00AF559C" w:rsidRPr="00AF559C">
        <w:rPr>
          <w:rStyle w:val="Strong"/>
          <w:b w:val="0"/>
        </w:rPr>
        <w:t xml:space="preserve">Much of </w:t>
      </w:r>
      <w:r w:rsidR="00AF559C">
        <w:rPr>
          <w:rStyle w:val="Strong"/>
          <w:b w:val="0"/>
        </w:rPr>
        <w:t>Bromley</w:t>
      </w:r>
      <w:r w:rsidR="00AF559C" w:rsidRPr="00AF559C">
        <w:rPr>
          <w:rStyle w:val="Strong"/>
          <w:b w:val="0"/>
        </w:rPr>
        <w:t>’s highway network predates modern design standards and now requires increasing maintenance to remain safe and serviceable.</w:t>
      </w:r>
    </w:p>
    <w:p w14:paraId="461E0F6A" w14:textId="23152179" w:rsidR="00F72257" w:rsidRPr="00AF559C" w:rsidRDefault="00F9616E" w:rsidP="00AF559C">
      <w:pPr>
        <w:pStyle w:val="BulletPoint"/>
      </w:pPr>
      <w:r w:rsidRPr="00AF559C">
        <w:rPr>
          <w:rStyle w:val="Strong"/>
        </w:rPr>
        <w:t>Size and Usage</w:t>
      </w:r>
      <w:r w:rsidRPr="00AF559C">
        <w:t xml:space="preserve">: </w:t>
      </w:r>
      <w:r w:rsidR="00AF559C" w:rsidRPr="00095D4A">
        <w:t>Heavy use by buses, freight</w:t>
      </w:r>
      <w:r w:rsidR="00AF559C">
        <w:t xml:space="preserve"> coming of</w:t>
      </w:r>
      <w:r w:rsidR="00A34E20">
        <w:t>f</w:t>
      </w:r>
      <w:r w:rsidR="00AF559C">
        <w:t xml:space="preserve"> major routes such as the M25 and A21</w:t>
      </w:r>
      <w:r w:rsidR="00AF559C" w:rsidRPr="00095D4A">
        <w:t xml:space="preserve"> and general traffic accelerates deterioration</w:t>
      </w:r>
      <w:r w:rsidR="00AF559C">
        <w:t>.</w:t>
      </w:r>
    </w:p>
    <w:p w14:paraId="4C49C135" w14:textId="77777777" w:rsidR="00AF559C" w:rsidRPr="00442423" w:rsidRDefault="00AF559C" w:rsidP="00AF559C">
      <w:pPr>
        <w:pStyle w:val="BulletPoint"/>
        <w:rPr>
          <w:rStyle w:val="Strong"/>
          <w:b w:val="0"/>
          <w:bCs/>
        </w:rPr>
      </w:pPr>
      <w:r>
        <w:rPr>
          <w:rStyle w:val="Strong"/>
        </w:rPr>
        <w:t>Third Party Works:</w:t>
      </w:r>
      <w:r>
        <w:rPr>
          <w:rStyle w:val="Strong"/>
          <w:b w:val="0"/>
        </w:rPr>
        <w:t xml:space="preserve"> </w:t>
      </w:r>
      <w:r w:rsidRPr="00442423">
        <w:t>Utility works and private developments create programme and traffic management challenges, while frequent excavations and heavy vehicle movements accelerate asset deterioration.</w:t>
      </w:r>
    </w:p>
    <w:p w14:paraId="4485F9ED" w14:textId="77777777" w:rsidR="00AF559C" w:rsidRDefault="00AF559C" w:rsidP="00AF559C">
      <w:pPr>
        <w:pStyle w:val="BulletPoint"/>
      </w:pPr>
      <w:r>
        <w:rPr>
          <w:rStyle w:val="Strong"/>
        </w:rPr>
        <w:t>Climate</w:t>
      </w:r>
      <w:r>
        <w:t>: Recent extreme weather events (e.g. rainfall and heat) accelerate asset deterioration, particularly where assets were not designed to withstand such conditions.</w:t>
      </w:r>
    </w:p>
    <w:p w14:paraId="62D1D39C" w14:textId="77777777" w:rsidR="00AF559C" w:rsidRPr="005858A4" w:rsidRDefault="00AF559C" w:rsidP="00AF559C">
      <w:pPr>
        <w:pStyle w:val="BulletPoint"/>
      </w:pPr>
      <w:r>
        <w:rPr>
          <w:rStyle w:val="Strong"/>
        </w:rPr>
        <w:t>Funding</w:t>
      </w:r>
      <w:r w:rsidRPr="006B1296">
        <w:t>:</w:t>
      </w:r>
      <w:r>
        <w:t xml:space="preserve"> Budget constraints</w:t>
      </w:r>
      <w:r w:rsidRPr="005858A4">
        <w:t xml:space="preserve"> and </w:t>
      </w:r>
      <w:r>
        <w:t>inflation</w:t>
      </w:r>
      <w:r w:rsidRPr="005858A4">
        <w:t xml:space="preserve"> limit the volume of </w:t>
      </w:r>
      <w:r>
        <w:t>maintenance</w:t>
      </w:r>
      <w:r w:rsidRPr="005858A4">
        <w:t xml:space="preserve"> that can be delivered.</w:t>
      </w:r>
    </w:p>
    <w:p w14:paraId="5D7BC637" w14:textId="77777777" w:rsidR="00F97D5A" w:rsidRDefault="00F97D5A" w:rsidP="0029533F"/>
    <w:p w14:paraId="31C95006" w14:textId="77777777" w:rsidR="00F97D5A" w:rsidRDefault="00F97D5A" w:rsidP="0029533F">
      <w:pPr>
        <w:sectPr w:rsidR="00F97D5A" w:rsidSect="00623D42">
          <w:headerReference w:type="default" r:id="rId23"/>
          <w:pgSz w:w="11906" w:h="16838"/>
          <w:pgMar w:top="1440" w:right="1077" w:bottom="1440" w:left="1077" w:header="709" w:footer="709" w:gutter="0"/>
          <w:cols w:space="708"/>
          <w:docGrid w:linePitch="360"/>
        </w:sectPr>
      </w:pPr>
    </w:p>
    <w:p w14:paraId="5C0CB82C" w14:textId="5EEA9A0D" w:rsidR="00E31F58" w:rsidRPr="00096602" w:rsidRDefault="00E31F58" w:rsidP="00096602">
      <w:pPr>
        <w:pStyle w:val="Heading1"/>
      </w:pPr>
      <w:bookmarkStart w:id="4" w:name="_Toc230278603"/>
      <w:bookmarkStart w:id="5" w:name="_Toc235005934"/>
      <w:bookmarkStart w:id="6" w:name="_Toc239325580"/>
      <w:r w:rsidRPr="00096602">
        <w:lastRenderedPageBreak/>
        <w:t>A2 Road conditions</w:t>
      </w:r>
      <w:bookmarkEnd w:id="4"/>
      <w:bookmarkEnd w:id="5"/>
      <w:r w:rsidR="00027BD3" w:rsidRPr="00096602">
        <w:t xml:space="preserve"> in Bromley</w:t>
      </w:r>
      <w:bookmarkEnd w:id="6"/>
    </w:p>
    <w:p w14:paraId="0A9DE671" w14:textId="77777777" w:rsidR="00574C2A" w:rsidRPr="0033033F" w:rsidRDefault="00574C2A" w:rsidP="004D7E56">
      <w:pPr>
        <w:pStyle w:val="Headingno3"/>
        <w:spacing w:before="0"/>
      </w:pPr>
      <w:bookmarkStart w:id="7" w:name="_Toc234401675"/>
      <w:bookmarkStart w:id="8" w:name="_Toc234401754"/>
      <w:r w:rsidRPr="0033033F">
        <w:t>What do the condition bands mean?</w:t>
      </w:r>
    </w:p>
    <w:p w14:paraId="669E32EC" w14:textId="780BFBAF" w:rsidR="00574C2A" w:rsidRDefault="00574C2A" w:rsidP="00EE0CD3">
      <w:pPr>
        <w:spacing w:after="0"/>
      </w:pPr>
      <w:r>
        <w:t xml:space="preserve">Bromley undertakes </w:t>
      </w:r>
      <w:r w:rsidRPr="00574C2A">
        <w:t>annual</w:t>
      </w:r>
      <w:r>
        <w:t xml:space="preserve"> condition surveys of its carriageway network to</w:t>
      </w:r>
      <w:r w:rsidR="00FF6C6F">
        <w:t xml:space="preserve"> </w:t>
      </w:r>
      <w:r>
        <w:t>understand asset condition, maintenance backlog and support investment decisions. Condition scores should be interpreted as follows:</w:t>
      </w:r>
    </w:p>
    <w:p w14:paraId="1B5361A4" w14:textId="0CC583C4" w:rsidR="00574C2A" w:rsidRDefault="00574C2A" w:rsidP="002359B0">
      <w:pPr>
        <w:spacing w:after="0"/>
      </w:pPr>
      <w:r>
        <w:rPr>
          <w:noProof/>
        </w:rPr>
        <mc:AlternateContent>
          <mc:Choice Requires="wpc">
            <w:drawing>
              <wp:inline distT="0" distB="0" distL="0" distR="0" wp14:anchorId="105CA3EA" wp14:editId="7A6C1040">
                <wp:extent cx="6174740" cy="1628269"/>
                <wp:effectExtent l="0" t="0" r="0" b="0"/>
                <wp:docPr id="1756819215" name="Canvas 13" descr="Condition bands"/>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pic:pic xmlns:pic="http://schemas.openxmlformats.org/drawingml/2006/picture">
                        <pic:nvPicPr>
                          <pic:cNvPr id="1260157642" name="Graphic 1260157642" descr="Warning with solid fill"/>
                          <pic:cNvPicPr>
                            <a:picLocks noChangeAspect="1"/>
                          </pic:cNvPicPr>
                        </pic:nvPicPr>
                        <pic:blipFill>
                          <a:blip r:embed="rId24">
                            <a:extLst>
                              <a:ext uri="{96DAC541-7B7A-43D3-8B79-37D633B846F1}">
                                <asvg:svgBlip xmlns:asvg="http://schemas.microsoft.com/office/drawing/2016/SVG/main" r:embed="rId25"/>
                              </a:ext>
                            </a:extLst>
                          </a:blip>
                          <a:stretch>
                            <a:fillRect/>
                          </a:stretch>
                        </pic:blipFill>
                        <pic:spPr>
                          <a:xfrm>
                            <a:off x="156744" y="624987"/>
                            <a:ext cx="425606" cy="425606"/>
                          </a:xfrm>
                          <a:prstGeom prst="rect">
                            <a:avLst/>
                          </a:prstGeom>
                        </pic:spPr>
                      </pic:pic>
                      <wps:wsp>
                        <wps:cNvPr id="705063525" name="Text Box 2"/>
                        <wps:cNvSpPr txBox="1">
                          <a:spLocks noChangeArrowheads="1"/>
                        </wps:cNvSpPr>
                        <wps:spPr bwMode="auto">
                          <a:xfrm>
                            <a:off x="699412" y="33459"/>
                            <a:ext cx="5475328" cy="540000"/>
                          </a:xfrm>
                          <a:prstGeom prst="rect">
                            <a:avLst/>
                          </a:prstGeom>
                          <a:noFill/>
                          <a:ln w="9525">
                            <a:noFill/>
                            <a:miter lim="800000"/>
                            <a:headEnd/>
                            <a:tailEnd/>
                          </a:ln>
                        </wps:spPr>
                        <wps:txbx>
                          <w:txbxContent>
                            <w:p w14:paraId="719E1CF4" w14:textId="77777777" w:rsidR="00574C2A" w:rsidRPr="00B81031" w:rsidRDefault="00574C2A" w:rsidP="00574C2A">
                              <w:pPr>
                                <w:spacing w:before="40" w:after="40"/>
                                <w:jc w:val="left"/>
                              </w:pPr>
                              <w:r w:rsidRPr="005C3C89">
                                <w:rPr>
                                  <w:rFonts w:ascii="Aptos ExtraBold" w:hAnsi="Aptos ExtraBold"/>
                                  <w:color w:val="009E47"/>
                                </w:rPr>
                                <w:t>Green</w:t>
                              </w:r>
                              <w:r>
                                <w:t xml:space="preserve">: These roads are in a good condition. No treatment is required but </w:t>
                              </w:r>
                              <w:r w:rsidRPr="00F0278D">
                                <w:t>early</w:t>
                              </w:r>
                              <w:r>
                                <w:t>-life</w:t>
                              </w:r>
                              <w:r w:rsidRPr="00F0278D">
                                <w:t xml:space="preserve"> preventative treatments</w:t>
                              </w:r>
                              <w:r>
                                <w:t xml:space="preserve"> (e.g. rejuvenation) can extend useful life</w:t>
                              </w:r>
                              <w:r w:rsidRPr="00F0278D">
                                <w:t>.</w:t>
                              </w:r>
                            </w:p>
                          </w:txbxContent>
                        </wps:txbx>
                        <wps:bodyPr rot="0" vert="horz" wrap="square" lIns="91440" tIns="45720" rIns="91440" bIns="45720" anchor="t" anchorCtr="0">
                          <a:noAutofit/>
                        </wps:bodyPr>
                      </wps:wsp>
                      <wps:wsp>
                        <wps:cNvPr id="673274035" name="Text Box 2"/>
                        <wps:cNvSpPr txBox="1">
                          <a:spLocks noChangeArrowheads="1"/>
                        </wps:cNvSpPr>
                        <wps:spPr bwMode="auto">
                          <a:xfrm>
                            <a:off x="699412" y="568308"/>
                            <a:ext cx="5475328" cy="539750"/>
                          </a:xfrm>
                          <a:prstGeom prst="rect">
                            <a:avLst/>
                          </a:prstGeom>
                          <a:noFill/>
                          <a:ln w="9525">
                            <a:noFill/>
                            <a:miter lim="800000"/>
                            <a:headEnd/>
                            <a:tailEnd/>
                          </a:ln>
                        </wps:spPr>
                        <wps:txbx>
                          <w:txbxContent>
                            <w:p w14:paraId="270BCE15" w14:textId="77777777" w:rsidR="00574C2A" w:rsidRPr="00B81031" w:rsidRDefault="00574C2A" w:rsidP="00574C2A">
                              <w:pPr>
                                <w:spacing w:before="40" w:after="40"/>
                                <w:jc w:val="left"/>
                                <w:rPr>
                                  <w:rFonts w:ascii="Aptos ExtraBold" w:eastAsia="Raleway" w:hAnsi="Aptos ExtraBold"/>
                                </w:rPr>
                              </w:pPr>
                              <w:r w:rsidRPr="005C3C89">
                                <w:rPr>
                                  <w:rFonts w:ascii="Aptos ExtraBold" w:eastAsia="Raleway" w:hAnsi="Aptos ExtraBold"/>
                                  <w:color w:val="E6AF00"/>
                                </w:rPr>
                                <w:t>Amber</w:t>
                              </w:r>
                              <w:r>
                                <w:rPr>
                                  <w:rFonts w:eastAsia="Raleway"/>
                                </w:rPr>
                                <w:t>:</w:t>
                              </w:r>
                              <w:r w:rsidRPr="00B81031">
                                <w:rPr>
                                  <w:rFonts w:eastAsia="Raleway"/>
                                </w:rPr>
                                <w:t xml:space="preserve"> </w:t>
                              </w:r>
                              <w:r>
                                <w:rPr>
                                  <w:rFonts w:eastAsia="Raleway"/>
                                </w:rPr>
                                <w:t>These roads are in a fair condition. Preventative treatments can help tackle early-stage defects (e.g. cracking, fretting) and restore surface life.</w:t>
                              </w:r>
                            </w:p>
                          </w:txbxContent>
                        </wps:txbx>
                        <wps:bodyPr rot="0" vert="horz" wrap="square" lIns="91440" tIns="45720" rIns="91440" bIns="45720" anchor="t" anchorCtr="0">
                          <a:noAutofit/>
                        </wps:bodyPr>
                      </wps:wsp>
                      <wps:wsp>
                        <wps:cNvPr id="2144048870" name="Text Box 2"/>
                        <wps:cNvSpPr txBox="1">
                          <a:spLocks noChangeArrowheads="1"/>
                        </wps:cNvSpPr>
                        <wps:spPr bwMode="auto">
                          <a:xfrm>
                            <a:off x="699412" y="1083310"/>
                            <a:ext cx="5475328" cy="539115"/>
                          </a:xfrm>
                          <a:prstGeom prst="rect">
                            <a:avLst/>
                          </a:prstGeom>
                          <a:noFill/>
                          <a:ln w="9525">
                            <a:noFill/>
                            <a:miter lim="800000"/>
                            <a:headEnd/>
                            <a:tailEnd/>
                          </a:ln>
                        </wps:spPr>
                        <wps:txbx>
                          <w:txbxContent>
                            <w:p w14:paraId="5F76E189" w14:textId="77777777" w:rsidR="00574C2A" w:rsidRPr="00B81031" w:rsidRDefault="00574C2A" w:rsidP="00574C2A">
                              <w:pPr>
                                <w:spacing w:before="40" w:after="40"/>
                                <w:jc w:val="left"/>
                                <w:rPr>
                                  <w:noProof/>
                                </w:rPr>
                              </w:pPr>
                              <w:r w:rsidRPr="005C3C89">
                                <w:rPr>
                                  <w:rFonts w:ascii="Aptos ExtraBold" w:eastAsia="Raleway" w:hAnsi="Aptos ExtraBold"/>
                                  <w:color w:val="DA0000"/>
                                </w:rPr>
                                <w:t>Red</w:t>
                              </w:r>
                              <w:r>
                                <w:rPr>
                                  <w:rFonts w:eastAsia="Raleway"/>
                                </w:rPr>
                                <w:t>:</w:t>
                              </w:r>
                              <w:r w:rsidRPr="00B81031">
                                <w:rPr>
                                  <w:rFonts w:eastAsia="Raleway"/>
                                </w:rPr>
                                <w:t xml:space="preserve"> </w:t>
                              </w:r>
                              <w:r>
                                <w:rPr>
                                  <w:rFonts w:eastAsia="Raleway"/>
                                </w:rPr>
                                <w:t xml:space="preserve">These </w:t>
                              </w:r>
                              <w:r w:rsidRPr="00B81031">
                                <w:rPr>
                                  <w:rFonts w:eastAsia="Raleway"/>
                                </w:rPr>
                                <w:t>road</w:t>
                              </w:r>
                              <w:r>
                                <w:rPr>
                                  <w:rFonts w:eastAsia="Raleway"/>
                                </w:rPr>
                                <w:t>s</w:t>
                              </w:r>
                              <w:r w:rsidRPr="00B81031">
                                <w:rPr>
                                  <w:rFonts w:eastAsia="Raleway"/>
                                </w:rPr>
                                <w:t xml:space="preserve"> </w:t>
                              </w:r>
                              <w:r>
                                <w:rPr>
                                  <w:rFonts w:eastAsia="Raleway"/>
                                </w:rPr>
                                <w:t xml:space="preserve">are in a poor condition and have reached the end of their useful life. They </w:t>
                              </w:r>
                              <w:r>
                                <w:t>are prioritised for structural maintenance (e.g. resurfacing).</w:t>
                              </w:r>
                            </w:p>
                            <w:p w14:paraId="6EB71E62" w14:textId="77777777" w:rsidR="00574C2A" w:rsidRPr="00B81031" w:rsidRDefault="00574C2A" w:rsidP="00574C2A">
                              <w:pPr>
                                <w:spacing w:before="40" w:after="40" w:line="254" w:lineRule="auto"/>
                                <w:rPr>
                                  <w:rFonts w:ascii="Aptos ExtraBold" w:eastAsia="Raleway" w:hAnsi="Aptos ExtraBold"/>
                                </w:rPr>
                              </w:pPr>
                            </w:p>
                          </w:txbxContent>
                        </wps:txbx>
                        <wps:bodyPr rot="0" vert="horz" wrap="square" lIns="91440" tIns="45720" rIns="91440" bIns="45720" anchor="t" anchorCtr="0">
                          <a:noAutofit/>
                        </wps:bodyPr>
                      </wps:wsp>
                      <pic:pic xmlns:pic="http://schemas.openxmlformats.org/drawingml/2006/picture">
                        <pic:nvPicPr>
                          <pic:cNvPr id="1048735184" name="Graphic 1" descr="Road with solid fill"/>
                          <pic:cNvPicPr>
                            <a:picLocks noChangeAspect="1"/>
                          </pic:cNvPicPr>
                        </pic:nvPicPr>
                        <pic:blipFill>
                          <a:blip r:embed="rId26">
                            <a:extLst>
                              <a:ext uri="{96DAC541-7B7A-43D3-8B79-37D633B846F1}">
                                <asvg:svgBlip xmlns:asvg="http://schemas.microsoft.com/office/drawing/2016/SVG/main" r:embed="rId27"/>
                              </a:ext>
                            </a:extLst>
                          </a:blip>
                          <a:stretch>
                            <a:fillRect/>
                          </a:stretch>
                        </pic:blipFill>
                        <pic:spPr>
                          <a:xfrm>
                            <a:off x="97189" y="30078"/>
                            <a:ext cx="545949" cy="545930"/>
                          </a:xfrm>
                          <a:prstGeom prst="rect">
                            <a:avLst/>
                          </a:prstGeom>
                        </pic:spPr>
                      </pic:pic>
                      <pic:pic xmlns:pic="http://schemas.openxmlformats.org/drawingml/2006/picture">
                        <pic:nvPicPr>
                          <pic:cNvPr id="2028383585" name="Graphic 2" descr="Slippery Road with solid fill"/>
                          <pic:cNvPicPr>
                            <a:picLocks noChangeAspect="1"/>
                          </pic:cNvPicPr>
                        </pic:nvPicPr>
                        <pic:blipFill>
                          <a:blip r:embed="rId28">
                            <a:extLst>
                              <a:ext uri="{96DAC541-7B7A-43D3-8B79-37D633B846F1}">
                                <asvg:svgBlip xmlns:asvg="http://schemas.microsoft.com/office/drawing/2016/SVG/main" r:embed="rId29"/>
                              </a:ext>
                            </a:extLst>
                          </a:blip>
                          <a:stretch>
                            <a:fillRect/>
                          </a:stretch>
                        </pic:blipFill>
                        <pic:spPr>
                          <a:xfrm>
                            <a:off x="149069" y="1118925"/>
                            <a:ext cx="456837" cy="456761"/>
                          </a:xfrm>
                          <a:prstGeom prst="rect">
                            <a:avLst/>
                          </a:prstGeom>
                        </pic:spPr>
                      </pic:pic>
                    </wpc:wpc>
                  </a:graphicData>
                </a:graphic>
              </wp:inline>
            </w:drawing>
          </mc:Choice>
          <mc:Fallback>
            <w:pict>
              <v:group w14:anchorId="105CA3EA" id="Canvas 13" o:spid="_x0000_s1026" editas="canvas" alt="Condition bands" style="width:486.2pt;height:128.2pt;mso-position-horizontal-relative:char;mso-position-vertical-relative:line" coordsize="61747,16281"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Condition bands" style="position:absolute;width:61747;height:16281;visibility:visible;mso-wrap-style:square" filled="t">
                  <v:fill o:detectmouseclick="t"/>
                  <v:path o:connecttype="none"/>
                </v:shape>
                <v:shape id="Graphic 1260157642" o:spid="_x0000_s1028" type="#_x0000_t75" alt="Warning with solid fill" style="position:absolute;left:1567;top:6249;width:4256;height:42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">
                  <v:imagedata r:id="rId30" o:title="Warning with solid fill"/>
                </v:shape>
                <v:shapetype id="_x0000_t202" coordsize="21600,21600" o:spt="202" path="m,l,21600r21600,l21600,xe">
                  <v:stroke joinstyle="miter"/>
                  <v:path gradientshapeok="t" o:connecttype="rect"/>
                </v:shapetype>
                <v:shape id="Text Box 2" o:spid="_x0000_s1029" type="#_x0000_t202" style="position:absolute;left:6994;top:334;width:54753;height:5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" filled="f" stroked="f">
                  <v:textbox>
                    <w:txbxContent>
                      <w:p w14:paraId="719E1CF4" w14:textId="77777777" w:rsidR="00574C2A" w:rsidRPr="00B81031" w:rsidRDefault="00574C2A" w:rsidP="00574C2A">
                        <w:pPr>
                          <w:spacing w:before="40" w:after="40"/>
                          <w:jc w:val="left"/>
                        </w:pPr>
                        <w:r w:rsidRPr="005C3C89">
                          <w:rPr>
                            <w:rFonts w:ascii="Aptos ExtraBold" w:hAnsi="Aptos ExtraBold"/>
                            <w:color w:val="009E47"/>
                          </w:rPr>
                          <w:t>Green</w:t>
                        </w:r>
                        <w:r>
                          <w:t xml:space="preserve">: These roads are in a good condition. No treatment is required but </w:t>
                        </w:r>
                        <w:r w:rsidRPr="00F0278D">
                          <w:t>early</w:t>
                        </w:r>
                        <w:r>
                          <w:t>-life</w:t>
                        </w:r>
                        <w:r w:rsidRPr="00F0278D">
                          <w:t xml:space="preserve"> preventative treatments</w:t>
                        </w:r>
                        <w:r>
                          <w:t xml:space="preserve"> (e.g. rejuvenation) can extend useful life</w:t>
                        </w:r>
                        <w:r w:rsidRPr="00F0278D">
                          <w:t>.</w:t>
                        </w:r>
                      </w:p>
                    </w:txbxContent>
                  </v:textbox>
                </v:shape>
                <v:shape id="Text Box 2" o:spid="_x0000_s1030" type="#_x0000_t202" style="position:absolute;left:6994;top:5683;width:54753;height:5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" filled="f" stroked="f">
                  <v:textbox>
                    <w:txbxContent>
                      <w:p w14:paraId="270BCE15" w14:textId="77777777" w:rsidR="00574C2A" w:rsidRPr="00B81031" w:rsidRDefault="00574C2A" w:rsidP="00574C2A">
                        <w:pPr>
                          <w:spacing w:before="40" w:after="40"/>
                          <w:jc w:val="left"/>
                          <w:rPr>
                            <w:rFonts w:ascii="Aptos ExtraBold" w:eastAsia="Raleway" w:hAnsi="Aptos ExtraBold"/>
                          </w:rPr>
                        </w:pPr>
                        <w:r w:rsidRPr="005C3C89">
                          <w:rPr>
                            <w:rFonts w:ascii="Aptos ExtraBold" w:eastAsia="Raleway" w:hAnsi="Aptos ExtraBold"/>
                            <w:color w:val="E6AF00"/>
                          </w:rPr>
                          <w:t>Amber</w:t>
                        </w:r>
                        <w:r>
                          <w:rPr>
                            <w:rFonts w:eastAsia="Raleway"/>
                          </w:rPr>
                          <w:t>:</w:t>
                        </w:r>
                        <w:r w:rsidRPr="00B81031">
                          <w:rPr>
                            <w:rFonts w:eastAsia="Raleway"/>
                          </w:rPr>
                          <w:t xml:space="preserve"> </w:t>
                        </w:r>
                        <w:r>
                          <w:rPr>
                            <w:rFonts w:eastAsia="Raleway"/>
                          </w:rPr>
                          <w:t>These roads are in a fair condition. Preventative treatments can help tackle early-stage defects (e.g. cracking, fretting) and restore surface life.</w:t>
                        </w:r>
                      </w:p>
                    </w:txbxContent>
                  </v:textbox>
                </v:shape>
                <v:shape id="Text Box 2" o:spid="_x0000_s1031" type="#_x0000_t202" style="position:absolute;left:6994;top:10833;width:54753;height:5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" filled="f" stroked="f">
                  <v:textbox>
                    <w:txbxContent>
                      <w:p w14:paraId="5F76E189" w14:textId="77777777" w:rsidR="00574C2A" w:rsidRPr="00B81031" w:rsidRDefault="00574C2A" w:rsidP="00574C2A">
                        <w:pPr>
                          <w:spacing w:before="40" w:after="40"/>
                          <w:jc w:val="left"/>
                          <w:rPr>
                            <w:noProof/>
                          </w:rPr>
                        </w:pPr>
                        <w:r w:rsidRPr="005C3C89">
                          <w:rPr>
                            <w:rFonts w:ascii="Aptos ExtraBold" w:eastAsia="Raleway" w:hAnsi="Aptos ExtraBold"/>
                            <w:color w:val="DA0000"/>
                          </w:rPr>
                          <w:t>Red</w:t>
                        </w:r>
                        <w:r>
                          <w:rPr>
                            <w:rFonts w:eastAsia="Raleway"/>
                          </w:rPr>
                          <w:t>:</w:t>
                        </w:r>
                        <w:r w:rsidRPr="00B81031">
                          <w:rPr>
                            <w:rFonts w:eastAsia="Raleway"/>
                          </w:rPr>
                          <w:t xml:space="preserve"> </w:t>
                        </w:r>
                        <w:r>
                          <w:rPr>
                            <w:rFonts w:eastAsia="Raleway"/>
                          </w:rPr>
                          <w:t xml:space="preserve">These </w:t>
                        </w:r>
                        <w:r w:rsidRPr="00B81031">
                          <w:rPr>
                            <w:rFonts w:eastAsia="Raleway"/>
                          </w:rPr>
                          <w:t>road</w:t>
                        </w:r>
                        <w:r>
                          <w:rPr>
                            <w:rFonts w:eastAsia="Raleway"/>
                          </w:rPr>
                          <w:t>s</w:t>
                        </w:r>
                        <w:r w:rsidRPr="00B81031">
                          <w:rPr>
                            <w:rFonts w:eastAsia="Raleway"/>
                          </w:rPr>
                          <w:t xml:space="preserve"> </w:t>
                        </w:r>
                        <w:r>
                          <w:rPr>
                            <w:rFonts w:eastAsia="Raleway"/>
                          </w:rPr>
                          <w:t xml:space="preserve">are in a poor condition and have reached the end of their useful life. They </w:t>
                        </w:r>
                        <w:r>
                          <w:t>are prioritised for structural maintenance (e.g. resurfacing).</w:t>
                        </w:r>
                      </w:p>
                      <w:p w14:paraId="6EB71E62" w14:textId="77777777" w:rsidR="00574C2A" w:rsidRPr="00B81031" w:rsidRDefault="00574C2A" w:rsidP="00574C2A">
                        <w:pPr>
                          <w:spacing w:before="40" w:after="40" w:line="254" w:lineRule="auto"/>
                          <w:rPr>
                            <w:rFonts w:ascii="Aptos ExtraBold" w:eastAsia="Raleway" w:hAnsi="Aptos ExtraBold"/>
                          </w:rPr>
                        </w:pPr>
                      </w:p>
                    </w:txbxContent>
                  </v:textbox>
                </v:shape>
                <v:shape id="Graphic 1" o:spid="_x0000_s1032" type="#_x0000_t75" alt="Road with solid fill" style="position:absolute;left:971;top:300;width:5460;height:54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">
                  <v:imagedata r:id="rId31" o:title="Road with solid fill"/>
                </v:shape>
                <v:shape id="Graphic 2" o:spid="_x0000_s1033" type="#_x0000_t75" alt="Slippery Road with solid fill" style="position:absolute;left:1490;top:11189;width:4569;height:45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">
                  <v:imagedata r:id="rId32" o:title="Slippery Road with solid fill"/>
                </v:shape>
                <w10:anchorlock/>
              </v:group>
            </w:pict>
          </mc:Fallback>
        </mc:AlternateContent>
      </w:r>
    </w:p>
    <w:p w14:paraId="1322AF58" w14:textId="34AD78B1" w:rsidR="00EE0CD3" w:rsidRPr="00EE0CD3" w:rsidRDefault="00BE734A" w:rsidP="00EE0CD3">
      <w:r w:rsidRPr="005F242F">
        <w:t xml:space="preserve">The published </w:t>
      </w:r>
      <w:hyperlink r:id="rId33">
        <w:r w:rsidRPr="00BE734A">
          <w:rPr>
            <w:color w:val="006532"/>
          </w:rPr>
          <w:t>official statistics for road condition</w:t>
        </w:r>
      </w:hyperlink>
      <w:r w:rsidRPr="005F242F">
        <w:t xml:space="preserve"> include more detail about the methodology, timing and coverage of this data</w:t>
      </w:r>
      <w:r>
        <w:t xml:space="preserve">. </w:t>
      </w:r>
      <w:r w:rsidR="00FF6C6F">
        <w:t>From 2026/27 onwards, Bromley will comply with the new PAS2161 data standard for condition surveys, ensuring comparable results that enable benchmarking across England.</w:t>
      </w:r>
    </w:p>
    <w:p w14:paraId="38283416" w14:textId="5F42E4F4" w:rsidR="00FF6C6F" w:rsidRPr="0033033F" w:rsidRDefault="00FF6C6F" w:rsidP="0071098A">
      <w:pPr>
        <w:pStyle w:val="Headingno3"/>
      </w:pPr>
      <w:r w:rsidRPr="0033033F">
        <w:t>What</w:t>
      </w:r>
      <w:r w:rsidRPr="00BE734A">
        <w:t xml:space="preserve"> is</w:t>
      </w:r>
      <w:r w:rsidRPr="0033033F">
        <w:t xml:space="preserve"> the condition of our roads?</w:t>
      </w:r>
    </w:p>
    <w:p w14:paraId="20EF6746" w14:textId="4D4709F8" w:rsidR="00FF6C6F" w:rsidRDefault="00FF6C6F" w:rsidP="00FF6C6F">
      <w:r w:rsidRPr="004D7E56">
        <w:t>Based on these regular condition surveys, Bromley monitors the condition of its carriageways over time to understand trends and determine the success of its investment. The following chart demonstrates the condition of classified (A and BC) and unclassified (U) roads over time.</w:t>
      </w:r>
    </w:p>
    <w:p w14:paraId="2EDCB378" w14:textId="44F0B267" w:rsidR="004D7E56" w:rsidRDefault="004D7E56" w:rsidP="004D7E56">
      <w:pPr>
        <w:pStyle w:val="Caption"/>
      </w:pPr>
      <w:bookmarkStart w:id="9" w:name="_Toc238138956"/>
      <w:r>
        <w:t xml:space="preserve">Figure </w:t>
      </w:r>
      <w:fldSimple w:instr=" SEQ Figure \* ARABIC ">
        <w:r w:rsidR="00421FF7">
          <w:rPr>
            <w:noProof/>
          </w:rPr>
          <w:t>1</w:t>
        </w:r>
      </w:fldSimple>
      <w:r>
        <w:t xml:space="preserve"> – Classified Road Condition</w:t>
      </w:r>
      <w:bookmarkEnd w:id="9"/>
    </w:p>
    <w:p w14:paraId="63DDDC48" w14:textId="77777777" w:rsidR="004D7E56" w:rsidRPr="008734F6" w:rsidRDefault="004D7E56" w:rsidP="004D7E56">
      <w:pPr>
        <w:spacing w:after="80"/>
      </w:pPr>
      <w:r>
        <w:rPr>
          <w:noProof/>
        </w:rPr>
        <w:drawing>
          <wp:inline distT="0" distB="0" distL="0" distR="0" wp14:anchorId="7A9DA15C" wp14:editId="72804A1B">
            <wp:extent cx="6188710" cy="1620000"/>
            <wp:effectExtent l="0" t="0" r="2540" b="0"/>
            <wp:docPr id="1385601968" name="Chart 11" descr="Condition data - clasified roads"/>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bookmarkEnd w:id="7"/>
    <w:bookmarkEnd w:id="8"/>
    <w:p w14:paraId="3BA3ADC1" w14:textId="4529246F" w:rsidR="00640B27" w:rsidRDefault="00640B27" w:rsidP="008C282C">
      <w:r>
        <w:rPr>
          <w:noProof/>
        </w:rPr>
        <w:drawing>
          <wp:inline distT="0" distB="0" distL="0" distR="0" wp14:anchorId="566796B8" wp14:editId="773275FE">
            <wp:extent cx="6188710" cy="1620000"/>
            <wp:effectExtent l="0" t="0" r="2540" b="0"/>
            <wp:docPr id="928748154" name="Chart 11" descr="Condition data - Unclassified roads"/>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0EBC70FB" w14:textId="77777777" w:rsidR="00F90C97" w:rsidRPr="00F90C97" w:rsidRDefault="00F90C97" w:rsidP="00F90C97">
      <w:r w:rsidRPr="00F90C97">
        <w:lastRenderedPageBreak/>
        <w:t>Bromley is currently updating its road condition data and reporting processes to align with the latest Department for Transport (DfT) condition reporting requirements. As the Council transitions to the new reporting framework and additional condition data becomes available, future results will provide a more consistent basis for monitoring network condition trends and informing asset management decisions.</w:t>
      </w:r>
    </w:p>
    <w:p w14:paraId="3A7B5459" w14:textId="5B77A91C" w:rsidR="00F97D5A" w:rsidRDefault="00C146F4" w:rsidP="008C282C">
      <w:pPr>
        <w:rPr>
          <w:rFonts w:ascii="Arial" w:hAnsi="Arial" w:cs="Arial"/>
          <w:iCs/>
        </w:rPr>
      </w:pPr>
      <w:r w:rsidRPr="00C146F4">
        <w:t>Based on our internally held 2025/26 condition survey data for our entire network, 33% of Bromley's road network is in good or very good condition, 57% is in fair condition, and 10% is in poor or very poor condition. While overall network condition has remained broadly consistent in recent years, there has been a gradual reduction in the proportion of roads classified as good or very good and a corresponding increase in roads requiring more significant maintenance intervention. The planned increase in highways maintenance funding is intended to address this trend by targeting the poorest condition roads, reducing the proportion of red-rated carriageways and improving the long-term condition, resilience and serviceability of the network.</w:t>
      </w:r>
    </w:p>
    <w:p w14:paraId="3D9DF3E2" w14:textId="4B5271AD" w:rsidR="00EE0CD3" w:rsidRDefault="00EE0CD3" w:rsidP="008C282C">
      <w:pPr>
        <w:rPr>
          <w:rFonts w:ascii="Arial" w:hAnsi="Arial" w:cs="Arial"/>
          <w:iCs/>
        </w:rPr>
        <w:sectPr w:rsidR="00EE0CD3" w:rsidSect="00623D42">
          <w:headerReference w:type="default" r:id="rId36"/>
          <w:pgSz w:w="11906" w:h="16838"/>
          <w:pgMar w:top="1440" w:right="1077" w:bottom="1440" w:left="1077" w:header="709" w:footer="709" w:gutter="0"/>
          <w:cols w:space="708"/>
          <w:docGrid w:linePitch="360"/>
        </w:sectPr>
      </w:pPr>
    </w:p>
    <w:p w14:paraId="4269D471" w14:textId="7BD3853B" w:rsidR="00E31F58" w:rsidRPr="00096602" w:rsidRDefault="00E31F58" w:rsidP="00096602">
      <w:pPr>
        <w:pStyle w:val="Heading1"/>
      </w:pPr>
      <w:bookmarkStart w:id="10" w:name="_Toc230278604"/>
      <w:bookmarkStart w:id="11" w:name="_Toc235005935"/>
      <w:bookmarkStart w:id="12" w:name="_Toc239325581"/>
      <w:r w:rsidRPr="00096602">
        <w:lastRenderedPageBreak/>
        <w:t xml:space="preserve">A3 </w:t>
      </w:r>
      <w:bookmarkEnd w:id="10"/>
      <w:bookmarkEnd w:id="11"/>
      <w:r w:rsidR="00027BD3" w:rsidRPr="00096602">
        <w:t xml:space="preserve">What </w:t>
      </w:r>
      <w:proofErr w:type="gramStart"/>
      <w:r w:rsidR="00027BD3" w:rsidRPr="00096602">
        <w:t>we are</w:t>
      </w:r>
      <w:proofErr w:type="gramEnd"/>
      <w:r w:rsidR="00027BD3" w:rsidRPr="00096602">
        <w:t xml:space="preserve"> doing about potholes and other road defects?</w:t>
      </w:r>
      <w:bookmarkEnd w:id="12"/>
    </w:p>
    <w:p w14:paraId="27C2BDE8" w14:textId="583797E2" w:rsidR="00425548" w:rsidRPr="0033033F" w:rsidRDefault="00425548" w:rsidP="0071098A">
      <w:pPr>
        <w:pStyle w:val="Headingno3"/>
      </w:pPr>
      <w:r w:rsidRPr="0033033F">
        <w:t>What is a pothole?</w:t>
      </w:r>
    </w:p>
    <w:p w14:paraId="3919576D" w14:textId="44BCC6A9" w:rsidR="009A667D" w:rsidRDefault="008E04AA" w:rsidP="002B4877">
      <w:pPr>
        <w:spacing w:after="0"/>
      </w:pPr>
      <w:r w:rsidRPr="008E04AA">
        <w:t xml:space="preserve">Bromley </w:t>
      </w:r>
      <w:r w:rsidR="009A667D" w:rsidRPr="009A667D">
        <w:t>defines a pothole as a depression or void in the road surface</w:t>
      </w:r>
      <w:r w:rsidR="009A667D">
        <w:t xml:space="preserve"> of up to 1m</w:t>
      </w:r>
      <w:r w:rsidR="009A667D" w:rsidRPr="009A667D">
        <w:rPr>
          <w:vertAlign w:val="superscript"/>
        </w:rPr>
        <w:t>2</w:t>
      </w:r>
      <w:r w:rsidR="009A667D" w:rsidRPr="009A667D">
        <w:t xml:space="preserve"> that poses a risk to road users. They typically form due to water ingress, freeze-thaw cycles and repeated traffic loading which cause failures and loss of material in the road surface. Potholes which meet our investigatory thresholds are risk assessed to determine appropriate actions and schedule repairs.</w:t>
      </w:r>
    </w:p>
    <w:p w14:paraId="4A83B0CC" w14:textId="4578A7CA" w:rsidR="00E31F58" w:rsidRPr="0033033F" w:rsidRDefault="00425548" w:rsidP="0071098A">
      <w:pPr>
        <w:pStyle w:val="Headingno3"/>
      </w:pPr>
      <w:r w:rsidRPr="0033033F">
        <w:t>How</w:t>
      </w:r>
      <w:r w:rsidR="00E31F58" w:rsidRPr="0033033F">
        <w:t xml:space="preserve"> </w:t>
      </w:r>
      <w:r w:rsidRPr="0033033F">
        <w:t>are we</w:t>
      </w:r>
      <w:r w:rsidR="00E31F58" w:rsidRPr="0033033F">
        <w:t xml:space="preserve"> </w:t>
      </w:r>
      <w:r w:rsidRPr="0033033F">
        <w:t xml:space="preserve">tackling </w:t>
      </w:r>
      <w:r w:rsidR="00E31F58" w:rsidRPr="0033033F">
        <w:t>potholes</w:t>
      </w:r>
      <w:r w:rsidRPr="0033033F">
        <w:t>?</w:t>
      </w:r>
    </w:p>
    <w:p w14:paraId="7E5693E2" w14:textId="0AACFD9E" w:rsidR="009A667D" w:rsidRDefault="009A667D" w:rsidP="002359B0">
      <w:r>
        <w:t xml:space="preserve">In 2025/26, Bromley estimates that it repaired </w:t>
      </w:r>
      <w:r w:rsidRPr="006710B0">
        <w:t>2</w:t>
      </w:r>
      <w:r w:rsidR="00D41AB7">
        <w:t>,</w:t>
      </w:r>
      <w:r w:rsidRPr="006710B0">
        <w:t>485</w:t>
      </w:r>
      <w:r>
        <w:t xml:space="preserve"> potholes across its public highways through a combination of reactive and planned maintenance activities.</w:t>
      </w:r>
    </w:p>
    <w:p w14:paraId="7C59E6D9" w14:textId="5D742AB6" w:rsidR="009A667D" w:rsidRPr="00096602" w:rsidRDefault="009A667D" w:rsidP="002359B0">
      <w:pPr>
        <w:rPr>
          <w:b/>
          <w:bCs/>
        </w:rPr>
      </w:pPr>
      <w:r w:rsidRPr="00096602">
        <w:rPr>
          <w:b/>
          <w:bCs/>
        </w:rPr>
        <w:t>Reactive Maintenance</w:t>
      </w:r>
      <w:r w:rsidR="00096602" w:rsidRPr="00096602">
        <w:rPr>
          <w:b/>
          <w:bCs/>
        </w:rPr>
        <w:t>:</w:t>
      </w:r>
    </w:p>
    <w:p w14:paraId="44003DBE" w14:textId="77777777" w:rsidR="00BE734A" w:rsidRDefault="00BE734A">
      <w:pPr>
        <w:rPr>
          <w:lang w:eastAsia="en-GB"/>
        </w:rPr>
      </w:pPr>
      <w:r>
        <w:t>Bromley takes a risk-based approach to potholes and other highway defects, as set out in its Safety Inspection Policy, which is aligned with the Code of Practice for Well-Managed Highway Infrastructure and wider industry guidance.</w:t>
      </w:r>
    </w:p>
    <w:p w14:paraId="17E7EE41" w14:textId="77777777" w:rsidR="00BE734A" w:rsidRDefault="00BE734A">
      <w:pPr>
        <w:rPr>
          <w:lang w:eastAsia="en-GB"/>
        </w:rPr>
      </w:pPr>
      <w:r>
        <w:t>The Council regularly inspects all public highways. Inspection frequencies range from monthly to annually and are determined by Bromley’s Network Hierarchy, which reflects each street’s function, level of use and relative risk. Defects are also identified through reports from residents and other highway users.</w:t>
      </w:r>
    </w:p>
    <w:p w14:paraId="1DEFD311" w14:textId="7EA0350C" w:rsidR="00BE734A" w:rsidRDefault="00BE734A">
      <w:pPr>
        <w:rPr>
          <w:lang w:eastAsia="en-GB"/>
        </w:rPr>
      </w:pPr>
      <w:r>
        <w:t>Where a defect meets the investigatory thresholds (see Technical Annex), it is assessed according to the likelihood of an incident and its potential impact. The resulting risk factor determines whether action is required and the appropriate response time. Lower-risk defects may be monitored or addressed through planned maintenance rather than reactive repair.</w:t>
      </w:r>
    </w:p>
    <w:p w14:paraId="2DA587FB" w14:textId="005F2B74" w:rsidR="00BE734A" w:rsidRDefault="00BE734A">
      <w:pPr>
        <w:rPr>
          <w:lang w:eastAsia="en-GB"/>
        </w:rPr>
      </w:pPr>
      <w:r>
        <w:t>Bromley operates a fix first time approach to complete a permanent repair at the first visit, providing a durable outcome and reducing repeat disruption. Temporary repairs may be required where permanent work cannot be completed immediately because of traffic management, weather, material availability, utility constraints or coordination with wider Council programmes.</w:t>
      </w:r>
    </w:p>
    <w:p w14:paraId="5C486694" w14:textId="77777777" w:rsidR="00BE734A" w:rsidRDefault="00BE734A">
      <w:r>
        <w:rPr>
          <w:b/>
          <w:bCs/>
        </w:rPr>
        <w:t>Planned Maintenance:</w:t>
      </w:r>
      <w:r>
        <w:t xml:space="preserve"> </w:t>
      </w:r>
    </w:p>
    <w:p w14:paraId="6E4CF152" w14:textId="77777777" w:rsidR="00B57083" w:rsidRDefault="00BE734A">
      <w:r>
        <w:t>Bromley delivers a capital maintenance programme to renew carriageways or extend their service life. This addresses underlying deterioration, reduces long-term repair costs, limits future pothole formation and supports sustained improvement in overall network condition, resilience and value for money across the borough.</w:t>
      </w:r>
    </w:p>
    <w:p w14:paraId="6AE227C7" w14:textId="77777777" w:rsidR="00B57083" w:rsidRDefault="00B57083"/>
    <w:p w14:paraId="3320FD3C" w14:textId="77777777" w:rsidR="00B57083" w:rsidRDefault="00B57083">
      <w:pPr>
        <w:sectPr w:rsidR="00B57083" w:rsidSect="00623D42">
          <w:headerReference w:type="default" r:id="rId37"/>
          <w:pgSz w:w="11906" w:h="16838"/>
          <w:pgMar w:top="1440" w:right="1077" w:bottom="1440" w:left="1077" w:header="709" w:footer="709" w:gutter="0"/>
          <w:cols w:space="708"/>
          <w:docGrid w:linePitch="360"/>
        </w:sectPr>
      </w:pPr>
    </w:p>
    <w:p w14:paraId="5035E0C9" w14:textId="77777777" w:rsidR="002B4877" w:rsidRPr="0033033F" w:rsidRDefault="002B4877" w:rsidP="0071098A">
      <w:pPr>
        <w:pStyle w:val="Headingno3"/>
      </w:pPr>
      <w:r w:rsidRPr="0033033F">
        <w:lastRenderedPageBreak/>
        <w:t>How can the public report potholes / defects?</w:t>
      </w:r>
    </w:p>
    <w:p w14:paraId="3DFD6718" w14:textId="51EB509C" w:rsidR="002B4877" w:rsidRDefault="002B4877" w:rsidP="002B4877">
      <w:r>
        <w:t xml:space="preserve">Members of the public can report potholes and other highway safety defects in </w:t>
      </w:r>
      <w:r w:rsidR="0060239C">
        <w:t>Bromley</w:t>
      </w:r>
      <w:r>
        <w:t xml:space="preserve"> by:</w:t>
      </w:r>
    </w:p>
    <w:p w14:paraId="3D68E906" w14:textId="750A2C6B" w:rsidR="002B4877" w:rsidRDefault="002B4877" w:rsidP="002359B0">
      <w:pPr>
        <w:pStyle w:val="BulletPoint"/>
      </w:pPr>
      <w:r>
        <w:t xml:space="preserve">Submitting an online report via the </w:t>
      </w:r>
      <w:hyperlink r:id="rId38" w:history="1">
        <w:r w:rsidRPr="002B4877">
          <w:rPr>
            <w:rStyle w:val="Hyperlink"/>
          </w:rPr>
          <w:t>Fix my street</w:t>
        </w:r>
      </w:hyperlink>
      <w:r>
        <w:t xml:space="preserve"> website</w:t>
      </w:r>
    </w:p>
    <w:p w14:paraId="7CC054D5" w14:textId="2963A4B3" w:rsidR="002B4877" w:rsidRDefault="002B4877" w:rsidP="002359B0">
      <w:pPr>
        <w:pStyle w:val="BulletPoint"/>
      </w:pPr>
      <w:r>
        <w:t xml:space="preserve">Downloading and reporting via our </w:t>
      </w:r>
      <w:hyperlink r:id="rId39" w:history="1">
        <w:r w:rsidR="0060239C" w:rsidRPr="0060239C">
          <w:rPr>
            <w:rStyle w:val="Hyperlink"/>
          </w:rPr>
          <w:t>Fix my street</w:t>
        </w:r>
        <w:r w:rsidRPr="0060239C">
          <w:rPr>
            <w:rStyle w:val="Hyperlink"/>
          </w:rPr>
          <w:t xml:space="preserve"> app</w:t>
        </w:r>
      </w:hyperlink>
    </w:p>
    <w:p w14:paraId="79835E6B" w14:textId="1D2F43B7" w:rsidR="002B4877" w:rsidRDefault="002B4877" w:rsidP="002359B0">
      <w:pPr>
        <w:pStyle w:val="BulletPoint"/>
      </w:pPr>
      <w:r>
        <w:t xml:space="preserve">Calling our emergency out of hours service on </w:t>
      </w:r>
      <w:r w:rsidR="0060239C" w:rsidRPr="0060239C">
        <w:t>0300 303 8671</w:t>
      </w:r>
    </w:p>
    <w:p w14:paraId="4B9C30B7" w14:textId="77777777" w:rsidR="002B4877" w:rsidRPr="0033033F" w:rsidRDefault="002B4877" w:rsidP="0071098A">
      <w:pPr>
        <w:pStyle w:val="Headingno3"/>
      </w:pPr>
      <w:r w:rsidRPr="0033033F">
        <w:t>What happens after a pothole is reported?</w:t>
      </w:r>
    </w:p>
    <w:p w14:paraId="1091835A" w14:textId="77777777" w:rsidR="00F72257" w:rsidRDefault="006933D9" w:rsidP="00354BE7">
      <w:r>
        <w:t>Reports of</w:t>
      </w:r>
      <w:r w:rsidR="00CB5800">
        <w:rPr>
          <w:noProof/>
        </w:rPr>
        <w:t xml:space="preserve"> potholes and other highway defects are logged </w:t>
      </w:r>
      <w:r>
        <w:t>in</w:t>
      </w:r>
      <w:r w:rsidR="00CB5800">
        <w:rPr>
          <w:noProof/>
        </w:rPr>
        <w:t xml:space="preserve"> the </w:t>
      </w:r>
      <w:r>
        <w:t>Council’s</w:t>
      </w:r>
      <w:r w:rsidR="00CB5800">
        <w:rPr>
          <w:noProof/>
        </w:rPr>
        <w:t xml:space="preserve"> asset management system</w:t>
      </w:r>
      <w:r>
        <w:t xml:space="preserve"> and reviewed to confirm</w:t>
      </w:r>
      <w:r w:rsidR="00CB5800" w:rsidRPr="00687423">
        <w:rPr>
          <w:noProof/>
        </w:rPr>
        <w:t xml:space="preserve"> </w:t>
      </w:r>
      <w:r w:rsidR="00CB5800">
        <w:rPr>
          <w:noProof/>
        </w:rPr>
        <w:t xml:space="preserve">whether </w:t>
      </w:r>
      <w:r>
        <w:t>they affect</w:t>
      </w:r>
      <w:r w:rsidR="00CB5800">
        <w:rPr>
          <w:noProof/>
        </w:rPr>
        <w:t xml:space="preserve"> Council</w:t>
      </w:r>
      <w:r>
        <w:t>-</w:t>
      </w:r>
      <w:r w:rsidR="00CB5800">
        <w:rPr>
          <w:noProof/>
        </w:rPr>
        <w:t>maintained highway</w:t>
      </w:r>
      <w:r>
        <w:t>. An initial desktop assessment considers the defect’s</w:t>
      </w:r>
      <w:r w:rsidR="00CB5800">
        <w:rPr>
          <w:noProof/>
        </w:rPr>
        <w:t xml:space="preserve"> severity, location and extent</w:t>
      </w:r>
      <w:r>
        <w:t>, determining the priority and timescale</w:t>
      </w:r>
      <w:r w:rsidR="00CB5800">
        <w:rPr>
          <w:noProof/>
        </w:rPr>
        <w:t xml:space="preserve"> for site investigation and remedial action.</w:t>
      </w:r>
    </w:p>
    <w:tbl>
      <w:tblPr>
        <w:tblStyle w:val="TableGrid"/>
        <w:tblW w:w="5000" w:type="pct"/>
        <w:tblLook w:val="04A0" w:firstRow="1" w:lastRow="0" w:firstColumn="1" w:lastColumn="0" w:noHBand="0" w:noVBand="1"/>
      </w:tblPr>
      <w:tblGrid>
        <w:gridCol w:w="2952"/>
        <w:gridCol w:w="6790"/>
      </w:tblGrid>
      <w:tr w:rsidR="002B4877" w14:paraId="0698779D" w14:textId="77777777" w:rsidTr="008915C0">
        <w:tc>
          <w:tcPr>
            <w:tcW w:w="1515" w:type="pct"/>
            <w:shd w:val="clear" w:color="auto" w:fill="006633"/>
            <w:vAlign w:val="center"/>
          </w:tcPr>
          <w:p w14:paraId="72A5BD23" w14:textId="653E971D" w:rsidR="002B4877" w:rsidRPr="008915C0" w:rsidRDefault="002B4877" w:rsidP="008915C0">
            <w:pPr>
              <w:jc w:val="left"/>
              <w:rPr>
                <w:b/>
                <w:bCs/>
                <w:noProof/>
                <w:color w:val="FFFFFF" w:themeColor="background1"/>
              </w:rPr>
            </w:pPr>
            <w:r w:rsidRPr="008915C0">
              <w:rPr>
                <w:b/>
                <w:bCs/>
                <w:noProof/>
                <w:color w:val="FFFFFF" w:themeColor="background1"/>
              </w:rPr>
              <w:t>Urgent</w:t>
            </w:r>
            <w:r w:rsidR="006A2B82" w:rsidRPr="008915C0">
              <w:rPr>
                <w:b/>
                <w:bCs/>
                <w:noProof/>
                <w:color w:val="FFFFFF" w:themeColor="background1"/>
              </w:rPr>
              <w:t xml:space="preserve"> [Category 1]</w:t>
            </w:r>
          </w:p>
        </w:tc>
        <w:tc>
          <w:tcPr>
            <w:tcW w:w="3485" w:type="pct"/>
          </w:tcPr>
          <w:p w14:paraId="5B55D34F" w14:textId="77777777" w:rsidR="002B4877" w:rsidRDefault="002B4877" w:rsidP="000C5145">
            <w:pPr>
              <w:spacing w:before="80" w:after="80"/>
              <w:rPr>
                <w:noProof/>
              </w:rPr>
            </w:pPr>
            <w:r w:rsidRPr="00767CAA">
              <w:t>Investigated within 2 hours and repaired / made safe.</w:t>
            </w:r>
          </w:p>
        </w:tc>
      </w:tr>
      <w:tr w:rsidR="002B4877" w14:paraId="1DDED815" w14:textId="77777777" w:rsidTr="008915C0">
        <w:tc>
          <w:tcPr>
            <w:tcW w:w="1515" w:type="pct"/>
            <w:shd w:val="clear" w:color="auto" w:fill="ADE2B2"/>
            <w:vAlign w:val="center"/>
          </w:tcPr>
          <w:p w14:paraId="22316375" w14:textId="6CA651D6" w:rsidR="002B4877" w:rsidRPr="008915C0" w:rsidRDefault="002B4877" w:rsidP="008915C0">
            <w:pPr>
              <w:jc w:val="left"/>
              <w:rPr>
                <w:b/>
                <w:bCs/>
                <w:noProof/>
                <w:color w:val="FFFFFF" w:themeColor="background1"/>
              </w:rPr>
            </w:pPr>
            <w:r w:rsidRPr="008915C0">
              <w:rPr>
                <w:b/>
                <w:bCs/>
                <w:noProof/>
              </w:rPr>
              <w:t>Non-Urgent</w:t>
            </w:r>
            <w:r w:rsidR="00027BD3" w:rsidRPr="008915C0">
              <w:rPr>
                <w:b/>
                <w:bCs/>
                <w:noProof/>
              </w:rPr>
              <w:t xml:space="preserve"> </w:t>
            </w:r>
            <w:r w:rsidR="006A2B82" w:rsidRPr="008915C0">
              <w:rPr>
                <w:b/>
                <w:bCs/>
                <w:noProof/>
              </w:rPr>
              <w:t>[Cat</w:t>
            </w:r>
            <w:r w:rsidR="00027BD3" w:rsidRPr="008915C0">
              <w:rPr>
                <w:b/>
                <w:bCs/>
                <w:noProof/>
              </w:rPr>
              <w:t>ego</w:t>
            </w:r>
            <w:r w:rsidR="006A2B82" w:rsidRPr="008915C0">
              <w:rPr>
                <w:b/>
                <w:bCs/>
                <w:noProof/>
              </w:rPr>
              <w:t>ry 2]</w:t>
            </w:r>
          </w:p>
        </w:tc>
        <w:tc>
          <w:tcPr>
            <w:tcW w:w="3485" w:type="pct"/>
          </w:tcPr>
          <w:p w14:paraId="5BC1336E" w14:textId="660C996B" w:rsidR="002B4877" w:rsidRDefault="002B4877" w:rsidP="000C5145">
            <w:pPr>
              <w:spacing w:before="80" w:after="80"/>
              <w:rPr>
                <w:noProof/>
              </w:rPr>
            </w:pPr>
            <w:r w:rsidRPr="00767CAA">
              <w:t>Investigated</w:t>
            </w:r>
            <w:r w:rsidR="006A2B82">
              <w:t>,</w:t>
            </w:r>
            <w:r w:rsidRPr="00767CAA">
              <w:t xml:space="preserve"> risk assessed</w:t>
            </w:r>
            <w:r w:rsidR="006A2B82">
              <w:t xml:space="preserve"> and re</w:t>
            </w:r>
            <w:r w:rsidR="003E15BC">
              <w:t>solved</w:t>
            </w:r>
            <w:r w:rsidRPr="00767CAA">
              <w:t xml:space="preserve"> within </w:t>
            </w:r>
            <w:r w:rsidR="006A2B82">
              <w:t>35 days</w:t>
            </w:r>
          </w:p>
        </w:tc>
      </w:tr>
    </w:tbl>
    <w:p w14:paraId="7391E8C2" w14:textId="77777777" w:rsidR="00F72257" w:rsidRDefault="00703458">
      <w:pPr>
        <w:spacing w:before="240"/>
      </w:pPr>
      <w:r>
        <w:t>Where appropriate, a highway inspector visits the site and completes a risk assessment using the approach outlined above. Issues</w:t>
      </w:r>
      <w:r w:rsidR="00CB5800">
        <w:rPr>
          <w:noProof/>
        </w:rPr>
        <w:t xml:space="preserve"> outside the Council’s </w:t>
      </w:r>
      <w:r>
        <w:t>responsibility</w:t>
      </w:r>
      <w:r w:rsidR="00CB5800">
        <w:rPr>
          <w:noProof/>
        </w:rPr>
        <w:t xml:space="preserve"> are referred to the relevant </w:t>
      </w:r>
      <w:r>
        <w:t>organisation.</w:t>
      </w:r>
      <w:r w:rsidR="00CB5800">
        <w:rPr>
          <w:noProof/>
        </w:rPr>
        <w:t xml:space="preserve"> </w:t>
      </w:r>
      <w:r w:rsidR="00CB5800" w:rsidRPr="0060239C">
        <w:rPr>
          <w:noProof/>
        </w:rPr>
        <w:t xml:space="preserve">Residents can track reported issues through the </w:t>
      </w:r>
      <w:r>
        <w:t>Council’s</w:t>
      </w:r>
      <w:r w:rsidR="00CB5800" w:rsidRPr="0060239C">
        <w:rPr>
          <w:noProof/>
        </w:rPr>
        <w:t xml:space="preserve"> reporting system.</w:t>
      </w:r>
    </w:p>
    <w:p w14:paraId="2F8F9A58" w14:textId="77777777" w:rsidR="002359B0" w:rsidRDefault="002359B0" w:rsidP="006D70F3"/>
    <w:p w14:paraId="6CA12AA8" w14:textId="77777777" w:rsidR="00B57083" w:rsidRDefault="00B57083" w:rsidP="006D70F3">
      <w:pPr>
        <w:sectPr w:rsidR="00B57083" w:rsidSect="00623D42">
          <w:pgSz w:w="11906" w:h="16838"/>
          <w:pgMar w:top="1440" w:right="1077" w:bottom="1440" w:left="1077" w:header="709" w:footer="709" w:gutter="0"/>
          <w:cols w:space="708"/>
          <w:docGrid w:linePitch="360"/>
        </w:sectPr>
      </w:pPr>
    </w:p>
    <w:p w14:paraId="7F1CDEF2" w14:textId="40E5B42F" w:rsidR="00D525D9" w:rsidRPr="00096602" w:rsidRDefault="00E31F58" w:rsidP="002359B0">
      <w:pPr>
        <w:pStyle w:val="Heading1"/>
        <w:spacing w:after="0"/>
      </w:pPr>
      <w:bookmarkStart w:id="13" w:name="_Toc230278605"/>
      <w:bookmarkStart w:id="14" w:name="_Toc235005936"/>
      <w:bookmarkStart w:id="15" w:name="_Toc239325582"/>
      <w:r w:rsidRPr="00096602">
        <w:lastRenderedPageBreak/>
        <w:t xml:space="preserve">A4 </w:t>
      </w:r>
      <w:bookmarkEnd w:id="13"/>
      <w:bookmarkEnd w:id="14"/>
      <w:r w:rsidR="00027BD3" w:rsidRPr="00096602">
        <w:t>What we spend to maintain the highway network and where the funding is coming from?</w:t>
      </w:r>
      <w:bookmarkEnd w:id="15"/>
    </w:p>
    <w:p w14:paraId="782B8ABF" w14:textId="77777777" w:rsidR="009C35D6" w:rsidRPr="009C35D6" w:rsidRDefault="009C35D6" w:rsidP="002359B0">
      <w:pPr>
        <w:pStyle w:val="Headingno3"/>
        <w:spacing w:before="0"/>
        <w:rPr>
          <w:rFonts w:eastAsia="Calibri"/>
        </w:rPr>
      </w:pPr>
      <w:r w:rsidRPr="009C35D6">
        <w:rPr>
          <w:rFonts w:eastAsia="Calibri"/>
        </w:rPr>
        <w:t>How much do we spend on highways maintenance?</w:t>
      </w:r>
    </w:p>
    <w:p w14:paraId="3976C9FC" w14:textId="5BDB0309" w:rsidR="009C35D6" w:rsidRPr="009C35D6" w:rsidRDefault="00814BCC" w:rsidP="00532DA4">
      <w:pPr>
        <w:spacing w:before="240"/>
        <w:rPr>
          <w:noProof/>
        </w:rPr>
      </w:pPr>
      <w:r>
        <w:t>W</w:t>
      </w:r>
      <w:r w:rsidR="009C35D6" w:rsidRPr="009C35D6">
        <w:t xml:space="preserve">e currently spend </w:t>
      </w:r>
      <w:r w:rsidR="00A34E20">
        <w:t xml:space="preserve">a total of </w:t>
      </w:r>
      <w:r w:rsidR="009C35D6" w:rsidRPr="00D040D2">
        <w:t>£</w:t>
      </w:r>
      <w:r w:rsidR="00D37CD7">
        <w:t>9</w:t>
      </w:r>
      <w:r w:rsidR="00F737DB">
        <w:t>.</w:t>
      </w:r>
      <w:r w:rsidR="00D37CD7">
        <w:t>15</w:t>
      </w:r>
      <w:r w:rsidR="00F737DB">
        <w:t>8</w:t>
      </w:r>
      <w:r w:rsidR="009C35D6" w:rsidRPr="00D040D2">
        <w:t>m</w:t>
      </w:r>
      <w:r w:rsidR="009C35D6" w:rsidRPr="009C35D6">
        <w:t xml:space="preserve"> on maintaining our public highways – a breakdown of how this is spent is provided below.</w:t>
      </w:r>
    </w:p>
    <w:p w14:paraId="7F18E3ED" w14:textId="3A6E7A7D" w:rsidR="0079372B" w:rsidRDefault="0079372B" w:rsidP="0079372B">
      <w:pPr>
        <w:pStyle w:val="Caption"/>
      </w:pPr>
      <w:bookmarkStart w:id="16" w:name="_Toc238138982"/>
      <w:r>
        <w:t xml:space="preserve">Table </w:t>
      </w:r>
      <w:fldSimple w:instr=" SEQ Table \* ARABIC ">
        <w:r w:rsidR="00421FF7">
          <w:rPr>
            <w:noProof/>
          </w:rPr>
          <w:t>1</w:t>
        </w:r>
      </w:fldSimple>
      <w:r>
        <w:t xml:space="preserve"> – Highways maintenance </w:t>
      </w:r>
      <w:proofErr w:type="gramStart"/>
      <w:r>
        <w:t>spend</w:t>
      </w:r>
      <w:proofErr w:type="gramEnd"/>
      <w:r>
        <w:t xml:space="preserve"> by asset class</w:t>
      </w:r>
      <w:bookmarkEnd w:id="16"/>
    </w:p>
    <w:tbl>
      <w:tblPr>
        <w:tblStyle w:val="TableGrid"/>
        <w:tblW w:w="5000" w:type="pct"/>
        <w:tblLook w:val="04A0" w:firstRow="1" w:lastRow="0" w:firstColumn="1" w:lastColumn="0" w:noHBand="0" w:noVBand="1"/>
      </w:tblPr>
      <w:tblGrid>
        <w:gridCol w:w="2435"/>
        <w:gridCol w:w="2435"/>
        <w:gridCol w:w="2436"/>
        <w:gridCol w:w="2436"/>
      </w:tblGrid>
      <w:tr w:rsidR="00E8444C" w:rsidRPr="00AF0C2B" w14:paraId="3D7189C0" w14:textId="77777777" w:rsidTr="00546C5D">
        <w:tc>
          <w:tcPr>
            <w:tcW w:w="1250" w:type="pct"/>
            <w:shd w:val="clear" w:color="auto" w:fill="006633"/>
            <w:tcMar>
              <w:top w:w="57" w:type="dxa"/>
              <w:left w:w="85" w:type="dxa"/>
              <w:bottom w:w="57" w:type="dxa"/>
              <w:right w:w="85" w:type="dxa"/>
            </w:tcMar>
          </w:tcPr>
          <w:p w14:paraId="4DA9893A" w14:textId="0AD799C3" w:rsidR="00E8444C" w:rsidRPr="00546C5D" w:rsidRDefault="00E8444C" w:rsidP="00546C5D">
            <w:pPr>
              <w:rPr>
                <w:b/>
                <w:bCs/>
                <w:color w:val="FFFFFF" w:themeColor="background1"/>
              </w:rPr>
            </w:pPr>
            <w:r w:rsidRPr="00546C5D">
              <w:rPr>
                <w:b/>
                <w:bCs/>
                <w:color w:val="FFFFFF" w:themeColor="background1"/>
              </w:rPr>
              <w:t>Asset Type</w:t>
            </w:r>
          </w:p>
        </w:tc>
        <w:tc>
          <w:tcPr>
            <w:tcW w:w="1250" w:type="pct"/>
            <w:shd w:val="clear" w:color="auto" w:fill="006633"/>
            <w:tcMar>
              <w:top w:w="57" w:type="dxa"/>
              <w:left w:w="85" w:type="dxa"/>
              <w:bottom w:w="57" w:type="dxa"/>
              <w:right w:w="85" w:type="dxa"/>
            </w:tcMar>
          </w:tcPr>
          <w:p w14:paraId="7C02468A" w14:textId="2C851A42" w:rsidR="00E8444C" w:rsidRPr="00546C5D" w:rsidRDefault="00E8444C" w:rsidP="00546C5D">
            <w:pPr>
              <w:rPr>
                <w:b/>
                <w:bCs/>
                <w:color w:val="FFFFFF" w:themeColor="background1"/>
              </w:rPr>
            </w:pPr>
            <w:r w:rsidRPr="00546C5D">
              <w:rPr>
                <w:b/>
                <w:bCs/>
                <w:color w:val="FFFFFF" w:themeColor="background1"/>
              </w:rPr>
              <w:t>2024/25</w:t>
            </w:r>
          </w:p>
        </w:tc>
        <w:tc>
          <w:tcPr>
            <w:tcW w:w="1250" w:type="pct"/>
            <w:shd w:val="clear" w:color="auto" w:fill="006633"/>
            <w:tcMar>
              <w:top w:w="57" w:type="dxa"/>
              <w:left w:w="85" w:type="dxa"/>
              <w:bottom w:w="57" w:type="dxa"/>
              <w:right w:w="85" w:type="dxa"/>
            </w:tcMar>
          </w:tcPr>
          <w:p w14:paraId="7E591F7B" w14:textId="6F8C897A" w:rsidR="00E8444C" w:rsidRPr="00546C5D" w:rsidRDefault="00E8444C" w:rsidP="00546C5D">
            <w:pPr>
              <w:rPr>
                <w:b/>
                <w:bCs/>
                <w:color w:val="FFFFFF" w:themeColor="background1"/>
              </w:rPr>
            </w:pPr>
            <w:r w:rsidRPr="00546C5D">
              <w:rPr>
                <w:b/>
                <w:bCs/>
                <w:color w:val="FFFFFF" w:themeColor="background1"/>
              </w:rPr>
              <w:t>2025/26</w:t>
            </w:r>
          </w:p>
        </w:tc>
        <w:tc>
          <w:tcPr>
            <w:tcW w:w="1250" w:type="pct"/>
            <w:shd w:val="clear" w:color="auto" w:fill="006633"/>
            <w:tcMar>
              <w:top w:w="57" w:type="dxa"/>
              <w:left w:w="85" w:type="dxa"/>
              <w:bottom w:w="57" w:type="dxa"/>
              <w:right w:w="85" w:type="dxa"/>
            </w:tcMar>
          </w:tcPr>
          <w:p w14:paraId="3C199B8F" w14:textId="25C7B528" w:rsidR="00E8444C" w:rsidRPr="00546C5D" w:rsidRDefault="00E8444C" w:rsidP="00546C5D">
            <w:pPr>
              <w:rPr>
                <w:b/>
                <w:bCs/>
                <w:color w:val="FFFFFF" w:themeColor="background1"/>
              </w:rPr>
            </w:pPr>
            <w:r w:rsidRPr="00546C5D">
              <w:rPr>
                <w:b/>
                <w:bCs/>
                <w:color w:val="FFFFFF" w:themeColor="background1"/>
              </w:rPr>
              <w:t>2026/27 (Projected)</w:t>
            </w:r>
          </w:p>
        </w:tc>
      </w:tr>
      <w:tr w:rsidR="00B208FA" w:rsidRPr="00FA3D06" w14:paraId="5550892C" w14:textId="77777777" w:rsidTr="0073496A">
        <w:tc>
          <w:tcPr>
            <w:tcW w:w="1250" w:type="pct"/>
            <w:tcMar>
              <w:top w:w="57" w:type="dxa"/>
              <w:left w:w="85" w:type="dxa"/>
              <w:bottom w:w="57" w:type="dxa"/>
              <w:right w:w="85" w:type="dxa"/>
            </w:tcMar>
          </w:tcPr>
          <w:p w14:paraId="01A49131" w14:textId="77777777" w:rsidR="00B208FA" w:rsidRPr="00E8444C" w:rsidRDefault="00B208FA" w:rsidP="00B208FA">
            <w:pPr>
              <w:rPr>
                <w:rFonts w:eastAsia="Times New Roman"/>
                <w:color w:val="000000"/>
              </w:rPr>
            </w:pPr>
            <w:r w:rsidRPr="00E8444C">
              <w:rPr>
                <w:rFonts w:eastAsia="Times New Roman"/>
                <w:color w:val="000000"/>
              </w:rPr>
              <w:t>Carriageways</w:t>
            </w:r>
          </w:p>
        </w:tc>
        <w:tc>
          <w:tcPr>
            <w:tcW w:w="1250" w:type="pct"/>
            <w:tcMar>
              <w:top w:w="57" w:type="dxa"/>
              <w:left w:w="85" w:type="dxa"/>
              <w:bottom w:w="57" w:type="dxa"/>
              <w:right w:w="85" w:type="dxa"/>
            </w:tcMar>
            <w:vAlign w:val="center"/>
          </w:tcPr>
          <w:p w14:paraId="2162B847" w14:textId="2015EBCE" w:rsidR="00B208FA" w:rsidRPr="00D75200" w:rsidRDefault="00B208FA" w:rsidP="00B208FA">
            <w:pPr>
              <w:jc w:val="right"/>
              <w:rPr>
                <w:highlight w:val="yellow"/>
              </w:rPr>
            </w:pPr>
            <w:r>
              <w:rPr>
                <w:color w:val="000000"/>
              </w:rPr>
              <w:t>£4,148,000</w:t>
            </w:r>
          </w:p>
        </w:tc>
        <w:tc>
          <w:tcPr>
            <w:tcW w:w="1250" w:type="pct"/>
            <w:tcMar>
              <w:top w:w="57" w:type="dxa"/>
              <w:left w:w="85" w:type="dxa"/>
              <w:bottom w:w="57" w:type="dxa"/>
              <w:right w:w="85" w:type="dxa"/>
            </w:tcMar>
            <w:vAlign w:val="center"/>
          </w:tcPr>
          <w:p w14:paraId="63444D77" w14:textId="270B1333" w:rsidR="00B208FA" w:rsidRPr="00D75200" w:rsidRDefault="00B208FA" w:rsidP="00B208FA">
            <w:pPr>
              <w:jc w:val="right"/>
              <w:rPr>
                <w:highlight w:val="yellow"/>
              </w:rPr>
            </w:pPr>
            <w:r>
              <w:rPr>
                <w:color w:val="000000"/>
              </w:rPr>
              <w:t>£5,328,000</w:t>
            </w:r>
          </w:p>
        </w:tc>
        <w:tc>
          <w:tcPr>
            <w:tcW w:w="1250" w:type="pct"/>
            <w:tcMar>
              <w:top w:w="57" w:type="dxa"/>
              <w:left w:w="85" w:type="dxa"/>
              <w:bottom w:w="57" w:type="dxa"/>
              <w:right w:w="85" w:type="dxa"/>
            </w:tcMar>
            <w:vAlign w:val="center"/>
          </w:tcPr>
          <w:p w14:paraId="4E5CB31F" w14:textId="7D641F8B" w:rsidR="00B208FA" w:rsidRPr="00D75200" w:rsidRDefault="00B208FA" w:rsidP="00B208FA">
            <w:pPr>
              <w:jc w:val="right"/>
              <w:rPr>
                <w:highlight w:val="yellow"/>
              </w:rPr>
            </w:pPr>
            <w:r>
              <w:rPr>
                <w:color w:val="000000"/>
              </w:rPr>
              <w:t>£6,693,000</w:t>
            </w:r>
          </w:p>
        </w:tc>
      </w:tr>
      <w:tr w:rsidR="00B208FA" w:rsidRPr="00FA3D06" w14:paraId="5372CA1C" w14:textId="77777777" w:rsidTr="0073496A">
        <w:tc>
          <w:tcPr>
            <w:tcW w:w="1250" w:type="pct"/>
            <w:tcMar>
              <w:top w:w="57" w:type="dxa"/>
              <w:left w:w="85" w:type="dxa"/>
              <w:bottom w:w="57" w:type="dxa"/>
              <w:right w:w="85" w:type="dxa"/>
            </w:tcMar>
          </w:tcPr>
          <w:p w14:paraId="0DAB3FD1" w14:textId="77777777" w:rsidR="00B208FA" w:rsidRPr="00E8444C" w:rsidRDefault="00B208FA" w:rsidP="00B208FA">
            <w:pPr>
              <w:rPr>
                <w:rFonts w:eastAsia="Times New Roman"/>
                <w:color w:val="000000"/>
              </w:rPr>
            </w:pPr>
            <w:r w:rsidRPr="00E8444C">
              <w:rPr>
                <w:rFonts w:eastAsia="Times New Roman"/>
                <w:color w:val="000000"/>
              </w:rPr>
              <w:t>Footways</w:t>
            </w:r>
          </w:p>
        </w:tc>
        <w:tc>
          <w:tcPr>
            <w:tcW w:w="1250" w:type="pct"/>
            <w:tcMar>
              <w:top w:w="57" w:type="dxa"/>
              <w:left w:w="85" w:type="dxa"/>
              <w:bottom w:w="57" w:type="dxa"/>
              <w:right w:w="85" w:type="dxa"/>
            </w:tcMar>
            <w:vAlign w:val="center"/>
          </w:tcPr>
          <w:p w14:paraId="7DBBFECD" w14:textId="78FC1BB5" w:rsidR="00B208FA" w:rsidRPr="00D75200" w:rsidRDefault="00B208FA" w:rsidP="00B208FA">
            <w:pPr>
              <w:jc w:val="right"/>
              <w:rPr>
                <w:highlight w:val="yellow"/>
              </w:rPr>
            </w:pPr>
            <w:r>
              <w:rPr>
                <w:color w:val="000000"/>
              </w:rPr>
              <w:t>£1,420,000</w:t>
            </w:r>
          </w:p>
        </w:tc>
        <w:tc>
          <w:tcPr>
            <w:tcW w:w="1250" w:type="pct"/>
            <w:tcMar>
              <w:top w:w="57" w:type="dxa"/>
              <w:left w:w="85" w:type="dxa"/>
              <w:bottom w:w="57" w:type="dxa"/>
              <w:right w:w="85" w:type="dxa"/>
            </w:tcMar>
            <w:vAlign w:val="center"/>
          </w:tcPr>
          <w:p w14:paraId="302B026C" w14:textId="2CA44857" w:rsidR="00B208FA" w:rsidRPr="00D75200" w:rsidRDefault="00B208FA" w:rsidP="00B208FA">
            <w:pPr>
              <w:jc w:val="right"/>
              <w:rPr>
                <w:highlight w:val="yellow"/>
              </w:rPr>
            </w:pPr>
            <w:r>
              <w:rPr>
                <w:color w:val="000000"/>
              </w:rPr>
              <w:t>£1,520,000</w:t>
            </w:r>
          </w:p>
        </w:tc>
        <w:tc>
          <w:tcPr>
            <w:tcW w:w="1250" w:type="pct"/>
            <w:tcMar>
              <w:top w:w="57" w:type="dxa"/>
              <w:left w:w="85" w:type="dxa"/>
              <w:bottom w:w="57" w:type="dxa"/>
              <w:right w:w="85" w:type="dxa"/>
            </w:tcMar>
            <w:vAlign w:val="center"/>
          </w:tcPr>
          <w:p w14:paraId="7D08BE20" w14:textId="586A70F3" w:rsidR="00B208FA" w:rsidRPr="00D75200" w:rsidRDefault="00B208FA" w:rsidP="00B208FA">
            <w:pPr>
              <w:jc w:val="right"/>
              <w:rPr>
                <w:highlight w:val="yellow"/>
              </w:rPr>
            </w:pPr>
            <w:r>
              <w:rPr>
                <w:color w:val="000000"/>
              </w:rPr>
              <w:t>£1,820,000</w:t>
            </w:r>
          </w:p>
        </w:tc>
      </w:tr>
      <w:tr w:rsidR="00B208FA" w:rsidRPr="00FA3D06" w14:paraId="1E42AE90" w14:textId="77777777" w:rsidTr="0073496A">
        <w:tc>
          <w:tcPr>
            <w:tcW w:w="1250" w:type="pct"/>
            <w:tcMar>
              <w:top w:w="57" w:type="dxa"/>
              <w:left w:w="85" w:type="dxa"/>
              <w:bottom w:w="57" w:type="dxa"/>
              <w:right w:w="85" w:type="dxa"/>
            </w:tcMar>
          </w:tcPr>
          <w:p w14:paraId="75C07101" w14:textId="53659450" w:rsidR="00B208FA" w:rsidRPr="00E8444C" w:rsidRDefault="00B208FA" w:rsidP="00B208FA">
            <w:pPr>
              <w:rPr>
                <w:rFonts w:eastAsia="Times New Roman"/>
                <w:color w:val="000000"/>
              </w:rPr>
            </w:pPr>
            <w:r w:rsidRPr="00E8444C">
              <w:rPr>
                <w:rFonts w:eastAsia="Times New Roman"/>
                <w:color w:val="000000"/>
              </w:rPr>
              <w:t>Structures</w:t>
            </w:r>
          </w:p>
        </w:tc>
        <w:tc>
          <w:tcPr>
            <w:tcW w:w="1250" w:type="pct"/>
            <w:tcMar>
              <w:top w:w="57" w:type="dxa"/>
              <w:left w:w="85" w:type="dxa"/>
              <w:bottom w:w="57" w:type="dxa"/>
              <w:right w:w="85" w:type="dxa"/>
            </w:tcMar>
            <w:vAlign w:val="center"/>
          </w:tcPr>
          <w:p w14:paraId="72BC3596" w14:textId="5C6233CB" w:rsidR="00B208FA" w:rsidRPr="00D75200" w:rsidRDefault="00B208FA" w:rsidP="00B208FA">
            <w:pPr>
              <w:jc w:val="right"/>
              <w:rPr>
                <w:highlight w:val="yellow"/>
              </w:rPr>
            </w:pPr>
            <w:r>
              <w:rPr>
                <w:color w:val="000000"/>
              </w:rPr>
              <w:t>£80,000</w:t>
            </w:r>
          </w:p>
        </w:tc>
        <w:tc>
          <w:tcPr>
            <w:tcW w:w="1250" w:type="pct"/>
            <w:tcMar>
              <w:top w:w="57" w:type="dxa"/>
              <w:left w:w="85" w:type="dxa"/>
              <w:bottom w:w="57" w:type="dxa"/>
              <w:right w:w="85" w:type="dxa"/>
            </w:tcMar>
            <w:vAlign w:val="center"/>
          </w:tcPr>
          <w:p w14:paraId="3960B002" w14:textId="7DD45166" w:rsidR="00B208FA" w:rsidRPr="00D75200" w:rsidRDefault="00B208FA" w:rsidP="00B208FA">
            <w:pPr>
              <w:jc w:val="right"/>
              <w:rPr>
                <w:highlight w:val="yellow"/>
              </w:rPr>
            </w:pPr>
            <w:r>
              <w:rPr>
                <w:color w:val="000000"/>
              </w:rPr>
              <w:t>£80,000</w:t>
            </w:r>
          </w:p>
        </w:tc>
        <w:tc>
          <w:tcPr>
            <w:tcW w:w="1250" w:type="pct"/>
            <w:tcMar>
              <w:top w:w="57" w:type="dxa"/>
              <w:left w:w="85" w:type="dxa"/>
              <w:bottom w:w="57" w:type="dxa"/>
              <w:right w:w="85" w:type="dxa"/>
            </w:tcMar>
            <w:vAlign w:val="center"/>
          </w:tcPr>
          <w:p w14:paraId="4D4D0196" w14:textId="222C8E4B" w:rsidR="00B208FA" w:rsidRPr="00D75200" w:rsidRDefault="00B208FA" w:rsidP="00B208FA">
            <w:pPr>
              <w:jc w:val="right"/>
              <w:rPr>
                <w:highlight w:val="yellow"/>
              </w:rPr>
            </w:pPr>
            <w:r>
              <w:rPr>
                <w:color w:val="000000"/>
              </w:rPr>
              <w:t>£80,000</w:t>
            </w:r>
          </w:p>
        </w:tc>
      </w:tr>
      <w:tr w:rsidR="00B208FA" w:rsidRPr="00FA3D06" w14:paraId="0152E129" w14:textId="77777777" w:rsidTr="0073496A">
        <w:tc>
          <w:tcPr>
            <w:tcW w:w="1250" w:type="pct"/>
            <w:tcMar>
              <w:top w:w="57" w:type="dxa"/>
              <w:left w:w="85" w:type="dxa"/>
              <w:bottom w:w="57" w:type="dxa"/>
              <w:right w:w="85" w:type="dxa"/>
            </w:tcMar>
          </w:tcPr>
          <w:p w14:paraId="7F2F8055" w14:textId="77777777" w:rsidR="00B208FA" w:rsidRPr="00E8444C" w:rsidRDefault="00B208FA" w:rsidP="00B208FA">
            <w:r w:rsidRPr="00E8444C">
              <w:t>Drainage</w:t>
            </w:r>
          </w:p>
        </w:tc>
        <w:tc>
          <w:tcPr>
            <w:tcW w:w="1250" w:type="pct"/>
            <w:tcMar>
              <w:top w:w="57" w:type="dxa"/>
              <w:left w:w="85" w:type="dxa"/>
              <w:bottom w:w="57" w:type="dxa"/>
              <w:right w:w="85" w:type="dxa"/>
            </w:tcMar>
            <w:vAlign w:val="center"/>
          </w:tcPr>
          <w:p w14:paraId="5C5B3BA8" w14:textId="3014ED4C" w:rsidR="00B208FA" w:rsidRPr="00D75200" w:rsidRDefault="00B208FA" w:rsidP="00B208FA">
            <w:pPr>
              <w:jc w:val="right"/>
              <w:rPr>
                <w:highlight w:val="yellow"/>
              </w:rPr>
            </w:pPr>
            <w:r>
              <w:rPr>
                <w:color w:val="000000"/>
              </w:rPr>
              <w:t>£400,000</w:t>
            </w:r>
          </w:p>
        </w:tc>
        <w:tc>
          <w:tcPr>
            <w:tcW w:w="1250" w:type="pct"/>
            <w:tcMar>
              <w:top w:w="57" w:type="dxa"/>
              <w:left w:w="85" w:type="dxa"/>
              <w:bottom w:w="57" w:type="dxa"/>
              <w:right w:w="85" w:type="dxa"/>
            </w:tcMar>
            <w:vAlign w:val="center"/>
          </w:tcPr>
          <w:p w14:paraId="330C82C2" w14:textId="1127F98D" w:rsidR="00B208FA" w:rsidRPr="00D75200" w:rsidRDefault="00B208FA" w:rsidP="00B208FA">
            <w:pPr>
              <w:jc w:val="right"/>
              <w:rPr>
                <w:highlight w:val="yellow"/>
              </w:rPr>
            </w:pPr>
            <w:r>
              <w:rPr>
                <w:color w:val="000000"/>
              </w:rPr>
              <w:t>£400,000</w:t>
            </w:r>
          </w:p>
        </w:tc>
        <w:tc>
          <w:tcPr>
            <w:tcW w:w="1250" w:type="pct"/>
            <w:tcMar>
              <w:top w:w="57" w:type="dxa"/>
              <w:left w:w="85" w:type="dxa"/>
              <w:bottom w:w="57" w:type="dxa"/>
              <w:right w:w="85" w:type="dxa"/>
            </w:tcMar>
            <w:vAlign w:val="center"/>
          </w:tcPr>
          <w:p w14:paraId="02012772" w14:textId="3C639DBF" w:rsidR="00B208FA" w:rsidRPr="00D75200" w:rsidRDefault="00B208FA" w:rsidP="00B208FA">
            <w:pPr>
              <w:jc w:val="right"/>
              <w:rPr>
                <w:highlight w:val="yellow"/>
              </w:rPr>
            </w:pPr>
            <w:r>
              <w:rPr>
                <w:color w:val="000000"/>
              </w:rPr>
              <w:t>£400,000</w:t>
            </w:r>
          </w:p>
        </w:tc>
      </w:tr>
      <w:tr w:rsidR="00B208FA" w:rsidRPr="00FA3D06" w14:paraId="06EAC496" w14:textId="77777777" w:rsidTr="0073496A">
        <w:tc>
          <w:tcPr>
            <w:tcW w:w="1250" w:type="pct"/>
            <w:tcMar>
              <w:top w:w="57" w:type="dxa"/>
              <w:left w:w="85" w:type="dxa"/>
              <w:bottom w:w="57" w:type="dxa"/>
              <w:right w:w="85" w:type="dxa"/>
            </w:tcMar>
          </w:tcPr>
          <w:p w14:paraId="6394A3D5" w14:textId="492CC2C2" w:rsidR="00B208FA" w:rsidRPr="00E8444C" w:rsidRDefault="00B208FA" w:rsidP="00B208FA">
            <w:r w:rsidRPr="00E8444C">
              <w:t>Street Lighting</w:t>
            </w:r>
          </w:p>
        </w:tc>
        <w:tc>
          <w:tcPr>
            <w:tcW w:w="1250" w:type="pct"/>
            <w:tcMar>
              <w:top w:w="57" w:type="dxa"/>
              <w:left w:w="85" w:type="dxa"/>
              <w:bottom w:w="57" w:type="dxa"/>
              <w:right w:w="85" w:type="dxa"/>
            </w:tcMar>
            <w:vAlign w:val="center"/>
          </w:tcPr>
          <w:p w14:paraId="585E0D38" w14:textId="3727F4AB" w:rsidR="00B208FA" w:rsidRPr="00D75200" w:rsidRDefault="00B208FA" w:rsidP="00B208FA">
            <w:pPr>
              <w:jc w:val="right"/>
              <w:rPr>
                <w:highlight w:val="yellow"/>
              </w:rPr>
            </w:pPr>
            <w:r>
              <w:rPr>
                <w:color w:val="000000"/>
              </w:rPr>
              <w:t>£1,550,000</w:t>
            </w:r>
          </w:p>
        </w:tc>
        <w:tc>
          <w:tcPr>
            <w:tcW w:w="1250" w:type="pct"/>
            <w:tcMar>
              <w:top w:w="57" w:type="dxa"/>
              <w:left w:w="85" w:type="dxa"/>
              <w:bottom w:w="57" w:type="dxa"/>
              <w:right w:w="85" w:type="dxa"/>
            </w:tcMar>
            <w:vAlign w:val="center"/>
          </w:tcPr>
          <w:p w14:paraId="2B2E0B31" w14:textId="06D8213A" w:rsidR="00B208FA" w:rsidRPr="00D75200" w:rsidRDefault="00B208FA" w:rsidP="00B208FA">
            <w:pPr>
              <w:jc w:val="right"/>
              <w:rPr>
                <w:highlight w:val="yellow"/>
              </w:rPr>
            </w:pPr>
            <w:r>
              <w:rPr>
                <w:color w:val="000000"/>
              </w:rPr>
              <w:t>£1,600,000</w:t>
            </w:r>
          </w:p>
        </w:tc>
        <w:tc>
          <w:tcPr>
            <w:tcW w:w="1250" w:type="pct"/>
            <w:tcMar>
              <w:top w:w="57" w:type="dxa"/>
              <w:left w:w="85" w:type="dxa"/>
              <w:bottom w:w="57" w:type="dxa"/>
              <w:right w:w="85" w:type="dxa"/>
            </w:tcMar>
            <w:vAlign w:val="center"/>
          </w:tcPr>
          <w:p w14:paraId="20701538" w14:textId="2B97C303" w:rsidR="00B208FA" w:rsidRPr="00D75200" w:rsidRDefault="00B208FA" w:rsidP="00B208FA">
            <w:pPr>
              <w:jc w:val="right"/>
              <w:rPr>
                <w:highlight w:val="yellow"/>
              </w:rPr>
            </w:pPr>
            <w:r>
              <w:rPr>
                <w:color w:val="000000"/>
              </w:rPr>
              <w:t>£1,600,000</w:t>
            </w:r>
          </w:p>
        </w:tc>
      </w:tr>
      <w:tr w:rsidR="00B208FA" w:rsidRPr="00FA3D06" w14:paraId="58632383" w14:textId="77777777" w:rsidTr="0073496A">
        <w:tc>
          <w:tcPr>
            <w:tcW w:w="1250" w:type="pct"/>
            <w:tcMar>
              <w:top w:w="57" w:type="dxa"/>
              <w:left w:w="85" w:type="dxa"/>
              <w:bottom w:w="57" w:type="dxa"/>
              <w:right w:w="85" w:type="dxa"/>
            </w:tcMar>
          </w:tcPr>
          <w:p w14:paraId="77846DA7" w14:textId="28514CEA" w:rsidR="00B208FA" w:rsidRPr="00E8444C" w:rsidRDefault="00B208FA" w:rsidP="00B208FA">
            <w:pPr>
              <w:rPr>
                <w:rFonts w:eastAsia="Times New Roman"/>
                <w:color w:val="000000"/>
              </w:rPr>
            </w:pPr>
            <w:r w:rsidRPr="00E8444C">
              <w:t>Other Assets</w:t>
            </w:r>
          </w:p>
        </w:tc>
        <w:tc>
          <w:tcPr>
            <w:tcW w:w="1250" w:type="pct"/>
            <w:tcMar>
              <w:top w:w="57" w:type="dxa"/>
              <w:left w:w="85" w:type="dxa"/>
              <w:bottom w:w="57" w:type="dxa"/>
              <w:right w:w="85" w:type="dxa"/>
            </w:tcMar>
            <w:vAlign w:val="center"/>
          </w:tcPr>
          <w:p w14:paraId="2E6FA498" w14:textId="2589CB64" w:rsidR="00B208FA" w:rsidRPr="00D75200" w:rsidRDefault="00B208FA" w:rsidP="00B208FA">
            <w:pPr>
              <w:jc w:val="right"/>
              <w:rPr>
                <w:highlight w:val="yellow"/>
              </w:rPr>
            </w:pPr>
            <w:r>
              <w:rPr>
                <w:color w:val="000000"/>
              </w:rPr>
              <w:t>£170,000</w:t>
            </w:r>
          </w:p>
        </w:tc>
        <w:tc>
          <w:tcPr>
            <w:tcW w:w="1250" w:type="pct"/>
            <w:tcMar>
              <w:top w:w="57" w:type="dxa"/>
              <w:left w:w="85" w:type="dxa"/>
              <w:bottom w:w="57" w:type="dxa"/>
              <w:right w:w="85" w:type="dxa"/>
            </w:tcMar>
            <w:vAlign w:val="center"/>
          </w:tcPr>
          <w:p w14:paraId="0C0A17B0" w14:textId="3D6576EB" w:rsidR="00B208FA" w:rsidRPr="00D75200" w:rsidRDefault="00B208FA" w:rsidP="00B208FA">
            <w:pPr>
              <w:jc w:val="right"/>
              <w:rPr>
                <w:highlight w:val="yellow"/>
              </w:rPr>
            </w:pPr>
            <w:r>
              <w:rPr>
                <w:color w:val="000000"/>
              </w:rPr>
              <w:t>£230,000</w:t>
            </w:r>
          </w:p>
        </w:tc>
        <w:tc>
          <w:tcPr>
            <w:tcW w:w="1250" w:type="pct"/>
            <w:tcMar>
              <w:top w:w="57" w:type="dxa"/>
              <w:left w:w="85" w:type="dxa"/>
              <w:bottom w:w="57" w:type="dxa"/>
              <w:right w:w="85" w:type="dxa"/>
            </w:tcMar>
            <w:vAlign w:val="center"/>
          </w:tcPr>
          <w:p w14:paraId="7A3B84D0" w14:textId="41B9A03E" w:rsidR="00B208FA" w:rsidRPr="00D75200" w:rsidRDefault="00B208FA" w:rsidP="00B208FA">
            <w:pPr>
              <w:jc w:val="right"/>
              <w:rPr>
                <w:highlight w:val="yellow"/>
              </w:rPr>
            </w:pPr>
            <w:r>
              <w:rPr>
                <w:color w:val="000000"/>
              </w:rPr>
              <w:t>£200,000</w:t>
            </w:r>
          </w:p>
        </w:tc>
      </w:tr>
      <w:tr w:rsidR="00B208FA" w:rsidRPr="00FA3D06" w14:paraId="1CD77953" w14:textId="77777777" w:rsidTr="0073496A">
        <w:tc>
          <w:tcPr>
            <w:tcW w:w="1250" w:type="pct"/>
            <w:shd w:val="clear" w:color="auto" w:fill="ADE2B2" w:themeFill="accent5" w:themeFillTint="66"/>
            <w:tcMar>
              <w:top w:w="57" w:type="dxa"/>
              <w:left w:w="85" w:type="dxa"/>
              <w:bottom w:w="57" w:type="dxa"/>
              <w:right w:w="85" w:type="dxa"/>
            </w:tcMar>
          </w:tcPr>
          <w:p w14:paraId="78FCAF84" w14:textId="2957D349" w:rsidR="00B208FA" w:rsidRPr="008915C0" w:rsidRDefault="00B208FA" w:rsidP="00B208FA">
            <w:pPr>
              <w:rPr>
                <w:b/>
                <w:bCs/>
              </w:rPr>
            </w:pPr>
            <w:r w:rsidRPr="008915C0">
              <w:rPr>
                <w:rFonts w:eastAsia="Times New Roman"/>
                <w:b/>
                <w:bCs/>
              </w:rPr>
              <w:t>Total Spend</w:t>
            </w:r>
          </w:p>
        </w:tc>
        <w:tc>
          <w:tcPr>
            <w:tcW w:w="1250" w:type="pct"/>
            <w:shd w:val="clear" w:color="auto" w:fill="ADE2B2" w:themeFill="accent5" w:themeFillTint="66"/>
            <w:tcMar>
              <w:top w:w="57" w:type="dxa"/>
              <w:left w:w="85" w:type="dxa"/>
              <w:bottom w:w="57" w:type="dxa"/>
              <w:right w:w="85" w:type="dxa"/>
            </w:tcMar>
            <w:vAlign w:val="center"/>
          </w:tcPr>
          <w:p w14:paraId="10E655FD" w14:textId="4081FF49" w:rsidR="00B208FA" w:rsidRPr="00D75200" w:rsidRDefault="00B208FA" w:rsidP="00B208FA">
            <w:pPr>
              <w:jc w:val="right"/>
              <w:rPr>
                <w:b/>
                <w:bCs/>
                <w:highlight w:val="yellow"/>
              </w:rPr>
            </w:pPr>
            <w:r>
              <w:rPr>
                <w:b/>
                <w:bCs/>
                <w:color w:val="000000"/>
              </w:rPr>
              <w:t>£7,768,000</w:t>
            </w:r>
          </w:p>
        </w:tc>
        <w:tc>
          <w:tcPr>
            <w:tcW w:w="1250" w:type="pct"/>
            <w:shd w:val="clear" w:color="auto" w:fill="ADE2B2" w:themeFill="accent5" w:themeFillTint="66"/>
            <w:tcMar>
              <w:top w:w="57" w:type="dxa"/>
              <w:left w:w="85" w:type="dxa"/>
              <w:bottom w:w="57" w:type="dxa"/>
              <w:right w:w="85" w:type="dxa"/>
            </w:tcMar>
            <w:vAlign w:val="center"/>
          </w:tcPr>
          <w:p w14:paraId="6F7D8846" w14:textId="5BEF6A01" w:rsidR="00B208FA" w:rsidRPr="00D75200" w:rsidRDefault="00B208FA" w:rsidP="00B208FA">
            <w:pPr>
              <w:jc w:val="right"/>
              <w:rPr>
                <w:b/>
                <w:bCs/>
                <w:highlight w:val="yellow"/>
              </w:rPr>
            </w:pPr>
            <w:r>
              <w:rPr>
                <w:b/>
                <w:bCs/>
                <w:color w:val="000000"/>
              </w:rPr>
              <w:t>£9,158,000</w:t>
            </w:r>
          </w:p>
        </w:tc>
        <w:tc>
          <w:tcPr>
            <w:tcW w:w="1250" w:type="pct"/>
            <w:shd w:val="clear" w:color="auto" w:fill="ADE2B2"/>
            <w:tcMar>
              <w:top w:w="57" w:type="dxa"/>
              <w:left w:w="85" w:type="dxa"/>
              <w:bottom w:w="57" w:type="dxa"/>
              <w:right w:w="85" w:type="dxa"/>
            </w:tcMar>
            <w:vAlign w:val="center"/>
          </w:tcPr>
          <w:p w14:paraId="3DE1DC91" w14:textId="668AAE36" w:rsidR="00B208FA" w:rsidRPr="00D75200" w:rsidRDefault="00B208FA" w:rsidP="00B208FA">
            <w:pPr>
              <w:jc w:val="right"/>
              <w:rPr>
                <w:b/>
                <w:bCs/>
                <w:highlight w:val="yellow"/>
              </w:rPr>
            </w:pPr>
            <w:r>
              <w:rPr>
                <w:b/>
                <w:bCs/>
                <w:color w:val="000000"/>
              </w:rPr>
              <w:t>£10,793,000</w:t>
            </w:r>
          </w:p>
        </w:tc>
      </w:tr>
    </w:tbl>
    <w:p w14:paraId="29455C89" w14:textId="77777777" w:rsidR="00532DA4" w:rsidRDefault="00532DA4" w:rsidP="00532DA4">
      <w:pPr>
        <w:pStyle w:val="Headingno3"/>
        <w:rPr>
          <w:rFonts w:ascii="Aptos Light" w:eastAsiaTheme="minorHAnsi" w:hAnsi="Aptos Light" w:cstheme="minorBidi"/>
          <w:b w:val="0"/>
          <w:color w:val="auto"/>
          <w:kern w:val="2"/>
          <w:sz w:val="24"/>
          <w:szCs w:val="24"/>
          <w14:ligatures w14:val="standardContextual"/>
        </w:rPr>
      </w:pPr>
      <w:r w:rsidRPr="001C7F8D">
        <w:rPr>
          <w:rFonts w:ascii="Aptos Light" w:eastAsiaTheme="minorHAnsi" w:hAnsi="Aptos Light" w:cstheme="minorBidi"/>
          <w:b w:val="0"/>
          <w:color w:val="auto"/>
          <w:kern w:val="2"/>
          <w:sz w:val="24"/>
          <w:szCs w:val="24"/>
          <w14:ligatures w14:val="standardContextual"/>
        </w:rPr>
        <w:t>Highways maintenance funding is projected to increase between 2025/26 and 2026/27, with the largest uplift directed towards carriageway maintenance (+26%), while footway investment also rises (+20%). Overall highways maintenance expenditure is forecast to increase from £9.16 million to £10.79 million, representing an 18% increase in investment.</w:t>
      </w:r>
    </w:p>
    <w:p w14:paraId="43023582" w14:textId="53A9844D" w:rsidR="009C35D6" w:rsidRPr="00096602" w:rsidRDefault="009C35D6" w:rsidP="00532DA4">
      <w:pPr>
        <w:pStyle w:val="Headingno3"/>
      </w:pPr>
      <w:r w:rsidRPr="00096602">
        <w:t>Where does our funding come from?</w:t>
      </w:r>
    </w:p>
    <w:p w14:paraId="290BA842" w14:textId="0DA6F352" w:rsidR="000327A8" w:rsidRDefault="001E1DDE" w:rsidP="001E1DDE">
      <w:pPr>
        <w:pStyle w:val="Caption"/>
        <w:rPr>
          <w:rFonts w:ascii="Arial" w:hAnsi="Arial" w:cs="Arial"/>
          <w:b/>
        </w:rPr>
      </w:pPr>
      <w:bookmarkStart w:id="17" w:name="_Toc238138983"/>
      <w:r>
        <w:t xml:space="preserve">Table </w:t>
      </w:r>
      <w:fldSimple w:instr=" SEQ Table \* ARABIC ">
        <w:r w:rsidR="00421FF7">
          <w:rPr>
            <w:noProof/>
          </w:rPr>
          <w:t>2</w:t>
        </w:r>
      </w:fldSimple>
      <w:r>
        <w:t xml:space="preserve"> – Funding sources</w:t>
      </w:r>
      <w:bookmarkEnd w:id="17"/>
    </w:p>
    <w:tbl>
      <w:tblPr>
        <w:tblStyle w:val="TableGrid"/>
        <w:tblW w:w="5000" w:type="pct"/>
        <w:tblLook w:val="04A0" w:firstRow="1" w:lastRow="0" w:firstColumn="1" w:lastColumn="0" w:noHBand="0" w:noVBand="1"/>
      </w:tblPr>
      <w:tblGrid>
        <w:gridCol w:w="2435"/>
        <w:gridCol w:w="2435"/>
        <w:gridCol w:w="2436"/>
        <w:gridCol w:w="2436"/>
      </w:tblGrid>
      <w:tr w:rsidR="00E8444C" w:rsidRPr="00E8444C" w14:paraId="37011BA8" w14:textId="77777777" w:rsidTr="00546C5D">
        <w:tc>
          <w:tcPr>
            <w:tcW w:w="1250" w:type="pct"/>
            <w:shd w:val="clear" w:color="auto" w:fill="006633"/>
            <w:tcMar>
              <w:top w:w="57" w:type="dxa"/>
              <w:left w:w="85" w:type="dxa"/>
              <w:bottom w:w="57" w:type="dxa"/>
              <w:right w:w="85" w:type="dxa"/>
            </w:tcMar>
          </w:tcPr>
          <w:p w14:paraId="0D6B6002" w14:textId="77777777" w:rsidR="00E8444C" w:rsidRPr="00E8444C" w:rsidRDefault="00E8444C">
            <w:pPr>
              <w:rPr>
                <w:rFonts w:cs="Arial"/>
                <w:b/>
                <w:bCs/>
                <w:color w:val="FFFFFF" w:themeColor="background1"/>
              </w:rPr>
            </w:pPr>
            <w:r w:rsidRPr="00E8444C">
              <w:rPr>
                <w:rFonts w:cs="Arial"/>
                <w:b/>
                <w:bCs/>
                <w:color w:val="FFFFFF" w:themeColor="background1"/>
              </w:rPr>
              <w:t>Asset Type</w:t>
            </w:r>
          </w:p>
        </w:tc>
        <w:tc>
          <w:tcPr>
            <w:tcW w:w="1250" w:type="pct"/>
            <w:shd w:val="clear" w:color="auto" w:fill="006633"/>
            <w:tcMar>
              <w:top w:w="57" w:type="dxa"/>
              <w:left w:w="85" w:type="dxa"/>
              <w:bottom w:w="57" w:type="dxa"/>
              <w:right w:w="85" w:type="dxa"/>
            </w:tcMar>
          </w:tcPr>
          <w:p w14:paraId="6B4ED9FB" w14:textId="77777777" w:rsidR="00E8444C" w:rsidRPr="00E8444C" w:rsidRDefault="00E8444C">
            <w:pPr>
              <w:rPr>
                <w:rFonts w:cs="Arial"/>
                <w:b/>
                <w:color w:val="FFFFFF" w:themeColor="background1"/>
              </w:rPr>
            </w:pPr>
            <w:r w:rsidRPr="00E8444C">
              <w:rPr>
                <w:rFonts w:cs="Arial"/>
                <w:b/>
                <w:color w:val="FFFFFF" w:themeColor="background1"/>
              </w:rPr>
              <w:t>2024/25</w:t>
            </w:r>
          </w:p>
        </w:tc>
        <w:tc>
          <w:tcPr>
            <w:tcW w:w="1250" w:type="pct"/>
            <w:shd w:val="clear" w:color="auto" w:fill="006633"/>
            <w:tcMar>
              <w:top w:w="57" w:type="dxa"/>
              <w:left w:w="85" w:type="dxa"/>
              <w:bottom w:w="57" w:type="dxa"/>
              <w:right w:w="85" w:type="dxa"/>
            </w:tcMar>
          </w:tcPr>
          <w:p w14:paraId="4B0D674C" w14:textId="77777777" w:rsidR="00E8444C" w:rsidRPr="00E8444C" w:rsidRDefault="00E8444C">
            <w:pPr>
              <w:rPr>
                <w:rFonts w:cs="Arial"/>
                <w:b/>
                <w:color w:val="FFFFFF" w:themeColor="background1"/>
              </w:rPr>
            </w:pPr>
            <w:r w:rsidRPr="00E8444C">
              <w:rPr>
                <w:rFonts w:cs="Arial"/>
                <w:b/>
                <w:color w:val="FFFFFF" w:themeColor="background1"/>
              </w:rPr>
              <w:t>2025/26</w:t>
            </w:r>
          </w:p>
        </w:tc>
        <w:tc>
          <w:tcPr>
            <w:tcW w:w="1250" w:type="pct"/>
            <w:shd w:val="clear" w:color="auto" w:fill="006633"/>
            <w:tcMar>
              <w:top w:w="57" w:type="dxa"/>
              <w:left w:w="85" w:type="dxa"/>
              <w:bottom w:w="57" w:type="dxa"/>
              <w:right w:w="85" w:type="dxa"/>
            </w:tcMar>
          </w:tcPr>
          <w:p w14:paraId="5C40A4DA" w14:textId="77777777" w:rsidR="00E8444C" w:rsidRPr="00E8444C" w:rsidRDefault="00E8444C">
            <w:pPr>
              <w:rPr>
                <w:rFonts w:cs="Arial"/>
                <w:b/>
                <w:color w:val="FFFFFF" w:themeColor="background1"/>
              </w:rPr>
            </w:pPr>
            <w:r w:rsidRPr="00E8444C">
              <w:rPr>
                <w:rFonts w:cs="Arial"/>
                <w:b/>
                <w:color w:val="FFFFFF" w:themeColor="background1"/>
              </w:rPr>
              <w:t>2026/27 (Projected)</w:t>
            </w:r>
          </w:p>
        </w:tc>
      </w:tr>
      <w:tr w:rsidR="00B208FA" w:rsidRPr="00E8444C" w14:paraId="0D808F82" w14:textId="77777777" w:rsidTr="006659FA">
        <w:tc>
          <w:tcPr>
            <w:tcW w:w="1250" w:type="pct"/>
            <w:tcMar>
              <w:top w:w="57" w:type="dxa"/>
              <w:left w:w="85" w:type="dxa"/>
              <w:bottom w:w="57" w:type="dxa"/>
              <w:right w:w="85" w:type="dxa"/>
            </w:tcMar>
          </w:tcPr>
          <w:p w14:paraId="70C90F87" w14:textId="77777777" w:rsidR="00B208FA" w:rsidRPr="00E8444C" w:rsidRDefault="00B208FA" w:rsidP="00B208FA">
            <w:pPr>
              <w:jc w:val="left"/>
              <w:rPr>
                <w:rFonts w:eastAsia="Times New Roman" w:cs="Arial"/>
                <w:color w:val="000000"/>
              </w:rPr>
            </w:pPr>
            <w:r w:rsidRPr="00E8444C">
              <w:rPr>
                <w:rFonts w:eastAsia="Times New Roman" w:cs="Arial"/>
                <w:color w:val="000000"/>
              </w:rPr>
              <w:t>DfT Funding</w:t>
            </w:r>
          </w:p>
        </w:tc>
        <w:tc>
          <w:tcPr>
            <w:tcW w:w="1250" w:type="pct"/>
            <w:tcMar>
              <w:top w:w="57" w:type="dxa"/>
              <w:left w:w="85" w:type="dxa"/>
              <w:bottom w:w="57" w:type="dxa"/>
              <w:right w:w="85" w:type="dxa"/>
            </w:tcMar>
            <w:vAlign w:val="center"/>
          </w:tcPr>
          <w:p w14:paraId="6C65A673" w14:textId="1631397F" w:rsidR="00B208FA" w:rsidRPr="009C35D6" w:rsidRDefault="00B208FA" w:rsidP="00B208FA">
            <w:pPr>
              <w:jc w:val="right"/>
              <w:rPr>
                <w:rFonts w:cs="Arial"/>
              </w:rPr>
            </w:pPr>
            <w:r>
              <w:rPr>
                <w:color w:val="000000"/>
              </w:rPr>
              <w:t>£455,000</w:t>
            </w:r>
          </w:p>
        </w:tc>
        <w:tc>
          <w:tcPr>
            <w:tcW w:w="1250" w:type="pct"/>
            <w:tcMar>
              <w:top w:w="57" w:type="dxa"/>
              <w:left w:w="85" w:type="dxa"/>
              <w:bottom w:w="57" w:type="dxa"/>
              <w:right w:w="85" w:type="dxa"/>
            </w:tcMar>
            <w:vAlign w:val="center"/>
          </w:tcPr>
          <w:p w14:paraId="12AF8616" w14:textId="7505B5C4" w:rsidR="00B208FA" w:rsidRPr="009C35D6" w:rsidRDefault="00B208FA" w:rsidP="00B208FA">
            <w:pPr>
              <w:jc w:val="right"/>
              <w:rPr>
                <w:rFonts w:cs="Arial"/>
              </w:rPr>
            </w:pPr>
            <w:r>
              <w:rPr>
                <w:color w:val="000000"/>
              </w:rPr>
              <w:t>£1,479,000</w:t>
            </w:r>
          </w:p>
        </w:tc>
        <w:tc>
          <w:tcPr>
            <w:tcW w:w="1250" w:type="pct"/>
            <w:tcMar>
              <w:top w:w="57" w:type="dxa"/>
              <w:left w:w="85" w:type="dxa"/>
              <w:bottom w:w="57" w:type="dxa"/>
              <w:right w:w="85" w:type="dxa"/>
            </w:tcMar>
            <w:vAlign w:val="center"/>
          </w:tcPr>
          <w:p w14:paraId="72B7BAA7" w14:textId="65CB5221" w:rsidR="00B208FA" w:rsidRPr="009C35D6" w:rsidRDefault="00B208FA" w:rsidP="00B208FA">
            <w:pPr>
              <w:jc w:val="right"/>
              <w:rPr>
                <w:rFonts w:cs="Arial"/>
              </w:rPr>
            </w:pPr>
            <w:r>
              <w:rPr>
                <w:color w:val="000000"/>
              </w:rPr>
              <w:t>£3,573,000</w:t>
            </w:r>
          </w:p>
        </w:tc>
      </w:tr>
      <w:tr w:rsidR="00706A40" w:rsidRPr="00E8444C" w14:paraId="202C626C" w14:textId="77777777" w:rsidTr="00546C5D">
        <w:tc>
          <w:tcPr>
            <w:tcW w:w="1250" w:type="pct"/>
            <w:tcMar>
              <w:top w:w="57" w:type="dxa"/>
              <w:left w:w="85" w:type="dxa"/>
              <w:bottom w:w="57" w:type="dxa"/>
              <w:right w:w="85" w:type="dxa"/>
            </w:tcMar>
          </w:tcPr>
          <w:p w14:paraId="7F63426A" w14:textId="15588673" w:rsidR="00706A40" w:rsidRPr="00E8444C" w:rsidRDefault="00706A40" w:rsidP="00706A40">
            <w:pPr>
              <w:jc w:val="left"/>
              <w:rPr>
                <w:rFonts w:eastAsia="Times New Roman" w:cs="Arial"/>
                <w:color w:val="000000"/>
              </w:rPr>
            </w:pPr>
            <w:r w:rsidRPr="00BA25F0">
              <w:rPr>
                <w:rFonts w:eastAsia="Times New Roman" w:cs="Arial"/>
                <w:color w:val="000000"/>
              </w:rPr>
              <w:t>Council</w:t>
            </w:r>
            <w:r>
              <w:rPr>
                <w:rFonts w:eastAsia="Times New Roman" w:cs="Arial"/>
                <w:color w:val="000000"/>
              </w:rPr>
              <w:t>/T</w:t>
            </w:r>
            <w:r w:rsidRPr="00BA25F0">
              <w:rPr>
                <w:rFonts w:eastAsia="Times New Roman" w:cs="Arial"/>
                <w:color w:val="000000"/>
              </w:rPr>
              <w:t xml:space="preserve">hird </w:t>
            </w:r>
            <w:r>
              <w:rPr>
                <w:rFonts w:eastAsia="Times New Roman" w:cs="Arial"/>
                <w:color w:val="000000"/>
              </w:rPr>
              <w:t>P</w:t>
            </w:r>
            <w:r w:rsidRPr="00BA25F0">
              <w:rPr>
                <w:rFonts w:eastAsia="Times New Roman" w:cs="Arial"/>
                <w:color w:val="000000"/>
              </w:rPr>
              <w:t>art</w:t>
            </w:r>
            <w:r>
              <w:rPr>
                <w:rFonts w:eastAsia="Times New Roman" w:cs="Arial"/>
                <w:color w:val="000000"/>
              </w:rPr>
              <w:t>y</w:t>
            </w:r>
          </w:p>
        </w:tc>
        <w:tc>
          <w:tcPr>
            <w:tcW w:w="1250" w:type="pct"/>
            <w:tcMar>
              <w:top w:w="57" w:type="dxa"/>
              <w:left w:w="85" w:type="dxa"/>
              <w:bottom w:w="57" w:type="dxa"/>
              <w:right w:w="85" w:type="dxa"/>
            </w:tcMar>
            <w:vAlign w:val="center"/>
          </w:tcPr>
          <w:p w14:paraId="1DF7E9D3" w14:textId="3B67025C" w:rsidR="00706A40" w:rsidRPr="004C7F07" w:rsidRDefault="00706A40" w:rsidP="00706A40">
            <w:pPr>
              <w:jc w:val="right"/>
              <w:rPr>
                <w:rFonts w:cs="Arial"/>
                <w:highlight w:val="yellow"/>
              </w:rPr>
            </w:pPr>
            <w:r>
              <w:rPr>
                <w:color w:val="000000"/>
              </w:rPr>
              <w:t>£7,313,000</w:t>
            </w:r>
          </w:p>
        </w:tc>
        <w:tc>
          <w:tcPr>
            <w:tcW w:w="1250" w:type="pct"/>
            <w:tcMar>
              <w:top w:w="57" w:type="dxa"/>
              <w:left w:w="85" w:type="dxa"/>
              <w:bottom w:w="57" w:type="dxa"/>
              <w:right w:w="85" w:type="dxa"/>
            </w:tcMar>
            <w:vAlign w:val="center"/>
          </w:tcPr>
          <w:p w14:paraId="4AD20D4E" w14:textId="133A2894" w:rsidR="00706A40" w:rsidRPr="004C7F07" w:rsidRDefault="00706A40" w:rsidP="00706A40">
            <w:pPr>
              <w:jc w:val="right"/>
              <w:rPr>
                <w:rFonts w:cs="Arial"/>
                <w:highlight w:val="yellow"/>
              </w:rPr>
            </w:pPr>
            <w:r>
              <w:rPr>
                <w:color w:val="000000"/>
              </w:rPr>
              <w:t>£7,679,000</w:t>
            </w:r>
          </w:p>
        </w:tc>
        <w:tc>
          <w:tcPr>
            <w:tcW w:w="1250" w:type="pct"/>
            <w:tcMar>
              <w:top w:w="57" w:type="dxa"/>
              <w:left w:w="85" w:type="dxa"/>
              <w:bottom w:w="57" w:type="dxa"/>
              <w:right w:w="85" w:type="dxa"/>
            </w:tcMar>
            <w:vAlign w:val="center"/>
          </w:tcPr>
          <w:p w14:paraId="77555860" w14:textId="07671E06" w:rsidR="00706A40" w:rsidRPr="004C7F07" w:rsidRDefault="00706A40" w:rsidP="00706A40">
            <w:pPr>
              <w:jc w:val="right"/>
              <w:rPr>
                <w:rFonts w:cs="Arial"/>
                <w:highlight w:val="yellow"/>
              </w:rPr>
            </w:pPr>
            <w:r>
              <w:rPr>
                <w:color w:val="000000"/>
              </w:rPr>
              <w:t>£7,220,000</w:t>
            </w:r>
          </w:p>
        </w:tc>
      </w:tr>
      <w:tr w:rsidR="00B208FA" w:rsidRPr="00E8444C" w14:paraId="48027730" w14:textId="77777777" w:rsidTr="006659FA">
        <w:tc>
          <w:tcPr>
            <w:tcW w:w="1250" w:type="pct"/>
            <w:shd w:val="clear" w:color="auto" w:fill="ADE2B2"/>
            <w:tcMar>
              <w:top w:w="57" w:type="dxa"/>
              <w:left w:w="85" w:type="dxa"/>
              <w:bottom w:w="57" w:type="dxa"/>
              <w:right w:w="85" w:type="dxa"/>
            </w:tcMar>
          </w:tcPr>
          <w:p w14:paraId="06E07A1D" w14:textId="27E4A117" w:rsidR="00B208FA" w:rsidRPr="00BA25F0" w:rsidRDefault="00B208FA" w:rsidP="00B208FA">
            <w:pPr>
              <w:jc w:val="left"/>
              <w:rPr>
                <w:rFonts w:eastAsia="Times New Roman" w:cs="Arial"/>
                <w:color w:val="000000"/>
              </w:rPr>
            </w:pPr>
            <w:r w:rsidRPr="00EA2079">
              <w:rPr>
                <w:rFonts w:eastAsia="Times New Roman" w:cs="Arial"/>
                <w:b/>
                <w:bCs/>
              </w:rPr>
              <w:t>Total Funding</w:t>
            </w:r>
          </w:p>
        </w:tc>
        <w:tc>
          <w:tcPr>
            <w:tcW w:w="1250" w:type="pct"/>
            <w:shd w:val="clear" w:color="auto" w:fill="ADE2B2"/>
            <w:tcMar>
              <w:top w:w="57" w:type="dxa"/>
              <w:left w:w="85" w:type="dxa"/>
              <w:bottom w:w="57" w:type="dxa"/>
              <w:right w:w="85" w:type="dxa"/>
            </w:tcMar>
            <w:vAlign w:val="center"/>
          </w:tcPr>
          <w:p w14:paraId="6CB9631B" w14:textId="3317FB32" w:rsidR="00B208FA" w:rsidRPr="004C7F07" w:rsidRDefault="00B208FA" w:rsidP="00B208FA">
            <w:pPr>
              <w:jc w:val="right"/>
              <w:rPr>
                <w:rFonts w:cs="Arial"/>
                <w:highlight w:val="yellow"/>
              </w:rPr>
            </w:pPr>
            <w:r>
              <w:rPr>
                <w:b/>
                <w:bCs/>
                <w:color w:val="000000"/>
              </w:rPr>
              <w:t>£7,768,000</w:t>
            </w:r>
          </w:p>
        </w:tc>
        <w:tc>
          <w:tcPr>
            <w:tcW w:w="1250" w:type="pct"/>
            <w:shd w:val="clear" w:color="auto" w:fill="ADE2B2"/>
            <w:tcMar>
              <w:top w:w="57" w:type="dxa"/>
              <w:left w:w="85" w:type="dxa"/>
              <w:bottom w:w="57" w:type="dxa"/>
              <w:right w:w="85" w:type="dxa"/>
            </w:tcMar>
            <w:vAlign w:val="center"/>
          </w:tcPr>
          <w:p w14:paraId="1F1BE1F8" w14:textId="0C2E53DA" w:rsidR="00B208FA" w:rsidRPr="004C7F07" w:rsidRDefault="00B208FA" w:rsidP="00B208FA">
            <w:pPr>
              <w:jc w:val="right"/>
              <w:rPr>
                <w:rFonts w:cs="Arial"/>
                <w:highlight w:val="yellow"/>
              </w:rPr>
            </w:pPr>
            <w:r>
              <w:rPr>
                <w:b/>
                <w:bCs/>
                <w:color w:val="000000"/>
              </w:rPr>
              <w:t>£9,158,000</w:t>
            </w:r>
          </w:p>
        </w:tc>
        <w:tc>
          <w:tcPr>
            <w:tcW w:w="1250" w:type="pct"/>
            <w:shd w:val="clear" w:color="auto" w:fill="ADE2B2"/>
            <w:tcMar>
              <w:top w:w="57" w:type="dxa"/>
              <w:left w:w="85" w:type="dxa"/>
              <w:bottom w:w="57" w:type="dxa"/>
              <w:right w:w="85" w:type="dxa"/>
            </w:tcMar>
            <w:vAlign w:val="center"/>
          </w:tcPr>
          <w:p w14:paraId="0BB8B4F3" w14:textId="66F6EC42" w:rsidR="00B208FA" w:rsidRPr="004C7F07" w:rsidRDefault="00B208FA" w:rsidP="00B208FA">
            <w:pPr>
              <w:jc w:val="right"/>
              <w:rPr>
                <w:rFonts w:cs="Arial"/>
                <w:highlight w:val="yellow"/>
              </w:rPr>
            </w:pPr>
            <w:r>
              <w:rPr>
                <w:b/>
                <w:bCs/>
                <w:color w:val="000000"/>
              </w:rPr>
              <w:t>£10,793,000</w:t>
            </w:r>
          </w:p>
        </w:tc>
      </w:tr>
    </w:tbl>
    <w:p w14:paraId="1AA3C734" w14:textId="236D0E7F" w:rsidR="002359B0" w:rsidRDefault="00D040D2" w:rsidP="001C7F8D">
      <w:pPr>
        <w:spacing w:before="160"/>
        <w:rPr>
          <w:rFonts w:ascii="Arial" w:hAnsi="Arial" w:cs="Arial"/>
        </w:rPr>
      </w:pPr>
      <w:r>
        <w:t>Bromley</w:t>
      </w:r>
      <w:r w:rsidRPr="0015276E">
        <w:t xml:space="preserve">'s highways maintenance </w:t>
      </w:r>
      <w:r>
        <w:t>activities</w:t>
      </w:r>
      <w:r w:rsidRPr="0015276E">
        <w:t xml:space="preserve"> </w:t>
      </w:r>
      <w:r>
        <w:t>are</w:t>
      </w:r>
      <w:r w:rsidRPr="0015276E">
        <w:t xml:space="preserve"> funded through a combination of central government grant and locally allocated council funding.</w:t>
      </w:r>
      <w:r w:rsidR="00B57083">
        <w:t xml:space="preserve"> C</w:t>
      </w:r>
      <w:r w:rsidRPr="0015276E">
        <w:t xml:space="preserve">apital funding </w:t>
      </w:r>
      <w:r w:rsidR="00B57083">
        <w:t>from</w:t>
      </w:r>
      <w:r w:rsidRPr="0015276E">
        <w:t xml:space="preserve"> the </w:t>
      </w:r>
      <w:r>
        <w:t>DfT</w:t>
      </w:r>
      <w:r w:rsidRPr="0015276E">
        <w:t xml:space="preserve"> highways maintenance block grant</w:t>
      </w:r>
      <w:r w:rsidR="00B57083">
        <w:t>,</w:t>
      </w:r>
      <w:r w:rsidR="00B57083" w:rsidRPr="00B57083">
        <w:t xml:space="preserve"> </w:t>
      </w:r>
      <w:r w:rsidR="00B57083" w:rsidRPr="0015276E">
        <w:t>allocated directly to local highway authorities</w:t>
      </w:r>
      <w:r w:rsidR="00B57083">
        <w:t>, contributes a significant amount to the total Council funding</w:t>
      </w:r>
      <w:r w:rsidRPr="0015276E">
        <w:t xml:space="preserve">. </w:t>
      </w:r>
      <w:r>
        <w:t>Since</w:t>
      </w:r>
      <w:r w:rsidRPr="0015276E">
        <w:t xml:space="preserve"> 202</w:t>
      </w:r>
      <w:r>
        <w:t>5</w:t>
      </w:r>
      <w:r w:rsidRPr="0015276E">
        <w:t>/2</w:t>
      </w:r>
      <w:r>
        <w:t>6</w:t>
      </w:r>
      <w:r w:rsidRPr="0015276E">
        <w:t xml:space="preserve">, this funding has increased significantly as part of the Government's commitment to record levels of highways maintenance investment, with allocations confirmed through to 2029/30. </w:t>
      </w:r>
      <w:r>
        <w:t xml:space="preserve">Bromley </w:t>
      </w:r>
      <w:r w:rsidRPr="0015276E">
        <w:t xml:space="preserve">will receive up to </w:t>
      </w:r>
      <w:r>
        <w:t>£</w:t>
      </w:r>
      <w:r w:rsidR="00D91C80">
        <w:t>16.23</w:t>
      </w:r>
      <w:r>
        <w:t>m</w:t>
      </w:r>
      <w:r w:rsidRPr="0015276E">
        <w:t xml:space="preserve"> over the next 3 years,</w:t>
      </w:r>
      <w:r>
        <w:t xml:space="preserve"> £</w:t>
      </w:r>
      <w:r w:rsidR="003C13AD">
        <w:t>10.1</w:t>
      </w:r>
      <w:r w:rsidR="00D91C80">
        <w:t>8</w:t>
      </w:r>
      <w:r>
        <w:t>m</w:t>
      </w:r>
      <w:r w:rsidRPr="0015276E">
        <w:t xml:space="preserve"> </w:t>
      </w:r>
      <w:r>
        <w:t>guaranteed,</w:t>
      </w:r>
      <w:r w:rsidRPr="0015276E">
        <w:t xml:space="preserve"> </w:t>
      </w:r>
      <w:r>
        <w:t>and an additional £</w:t>
      </w:r>
      <w:r w:rsidR="003E2AA8">
        <w:t>6.05</w:t>
      </w:r>
      <w:r>
        <w:t>m</w:t>
      </w:r>
      <w:r w:rsidRPr="0015276E">
        <w:t xml:space="preserve"> </w:t>
      </w:r>
      <w:r>
        <w:t xml:space="preserve">incentive </w:t>
      </w:r>
      <w:r w:rsidRPr="004D7E56">
        <w:t>funding, subject to meeting certain criteria. This provides Bromley with greater funding certainty, shifting focus from reactive-focused regimes to long-term, planned and preventative maintenance.</w:t>
      </w:r>
    </w:p>
    <w:p w14:paraId="7DEE5A40" w14:textId="77777777" w:rsidR="002359B0" w:rsidRDefault="002359B0" w:rsidP="004D7E56">
      <w:pPr>
        <w:rPr>
          <w:rFonts w:ascii="Arial" w:hAnsi="Arial" w:cs="Arial"/>
        </w:rPr>
        <w:sectPr w:rsidR="002359B0" w:rsidSect="00623D42">
          <w:headerReference w:type="default" r:id="rId40"/>
          <w:pgSz w:w="11906" w:h="16838"/>
          <w:pgMar w:top="1440" w:right="1077" w:bottom="1440" w:left="1077" w:header="709" w:footer="709" w:gutter="0"/>
          <w:cols w:space="708"/>
          <w:docGrid w:linePitch="360"/>
        </w:sectPr>
      </w:pPr>
    </w:p>
    <w:p w14:paraId="47BC60A1" w14:textId="7B83F082" w:rsidR="00E31F58" w:rsidRPr="002359B0" w:rsidRDefault="00E31F58" w:rsidP="002359B0">
      <w:pPr>
        <w:pStyle w:val="Heading1"/>
        <w:spacing w:after="0"/>
      </w:pPr>
      <w:bookmarkStart w:id="18" w:name="_Toc230278606"/>
      <w:bookmarkStart w:id="19" w:name="_Toc235005937"/>
      <w:bookmarkStart w:id="20" w:name="_Toc239325583"/>
      <w:r w:rsidRPr="002359B0">
        <w:lastRenderedPageBreak/>
        <w:t xml:space="preserve">A5 </w:t>
      </w:r>
      <w:bookmarkEnd w:id="18"/>
      <w:bookmarkEnd w:id="19"/>
      <w:r w:rsidR="00027BD3" w:rsidRPr="002359B0">
        <w:t>Our maintenance plans for this year</w:t>
      </w:r>
      <w:bookmarkEnd w:id="20"/>
    </w:p>
    <w:p w14:paraId="49CFC620" w14:textId="77777777" w:rsidR="00027BD3" w:rsidRPr="002359B0" w:rsidRDefault="00027BD3" w:rsidP="002359B0">
      <w:pPr>
        <w:pStyle w:val="Headingno3"/>
        <w:spacing w:before="0"/>
      </w:pPr>
      <w:r w:rsidRPr="002359B0">
        <w:t>Our plans for highways maintenance for 2026-27</w:t>
      </w:r>
    </w:p>
    <w:p w14:paraId="396D8067" w14:textId="53E9C79E" w:rsidR="00014C24" w:rsidRPr="00014C24" w:rsidRDefault="00014C24" w:rsidP="000F704B">
      <w:r w:rsidRPr="00014C24">
        <w:t xml:space="preserve">Bromley Council </w:t>
      </w:r>
      <w:r w:rsidR="0059338A">
        <w:t>is</w:t>
      </w:r>
      <w:r w:rsidRPr="00014C24">
        <w:t xml:space="preserve"> continu</w:t>
      </w:r>
      <w:r w:rsidR="0059338A">
        <w:t>ing</w:t>
      </w:r>
      <w:r w:rsidRPr="00014C24">
        <w:t xml:space="preserve"> to deliver a risk-based highway maintenance programme, targeting investment where it will provide the greatest benefit to network condition, safety and long-term asset performance. Maintenance activities planned for 2026/27 include:</w:t>
      </w:r>
    </w:p>
    <w:p w14:paraId="38E3C42A" w14:textId="7894AB3C" w:rsidR="00014C24" w:rsidRPr="00827A32" w:rsidRDefault="00014C24" w:rsidP="0073416C">
      <w:pPr>
        <w:pStyle w:val="BulletPoint"/>
      </w:pPr>
      <w:r w:rsidRPr="00827A32">
        <w:rPr>
          <w:b/>
        </w:rPr>
        <w:t>Road resurfacing</w:t>
      </w:r>
      <w:r w:rsidRPr="00827A32">
        <w:t>: Approximately</w:t>
      </w:r>
      <w:r w:rsidR="00705F98" w:rsidRPr="00827A32">
        <w:t xml:space="preserve"> </w:t>
      </w:r>
      <w:r w:rsidR="00EE0CD3">
        <w:t>24</w:t>
      </w:r>
      <w:r w:rsidR="00696AB5">
        <w:t>.6</w:t>
      </w:r>
      <w:r w:rsidRPr="00827A32">
        <w:t>km</w:t>
      </w:r>
      <w:r w:rsidR="00203923">
        <w:t xml:space="preserve"> (15</w:t>
      </w:r>
      <w:r w:rsidR="00696AB5">
        <w:t>.25</w:t>
      </w:r>
      <w:r w:rsidR="00203923">
        <w:t xml:space="preserve"> miles)</w:t>
      </w:r>
      <w:r w:rsidRPr="00827A32">
        <w:t xml:space="preserve"> of carriageway resurfacing.</w:t>
      </w:r>
    </w:p>
    <w:p w14:paraId="3F7BBAEE" w14:textId="77777777" w:rsidR="00F13DE0" w:rsidRPr="00827A32" w:rsidRDefault="00F13DE0" w:rsidP="00F13DE0">
      <w:pPr>
        <w:pStyle w:val="BulletPoint"/>
      </w:pPr>
      <w:r>
        <w:rPr>
          <w:b/>
        </w:rPr>
        <w:t>Preventative maintenance:</w:t>
      </w:r>
      <w:r>
        <w:t xml:space="preserve"> </w:t>
      </w:r>
      <w:r w:rsidRPr="00827A32">
        <w:t xml:space="preserve">Approximately </w:t>
      </w:r>
      <w:r>
        <w:t>1</w:t>
      </w:r>
      <w:r w:rsidRPr="00827A32">
        <w:t xml:space="preserve">km of carriageway </w:t>
      </w:r>
      <w:r>
        <w:t>preventative maintenance</w:t>
      </w:r>
      <w:r w:rsidRPr="00827A32">
        <w:t>.</w:t>
      </w:r>
    </w:p>
    <w:p w14:paraId="53CD2B21" w14:textId="37F850EC" w:rsidR="00014C24" w:rsidRDefault="00014C24" w:rsidP="0073416C">
      <w:pPr>
        <w:pStyle w:val="BulletPoint"/>
      </w:pPr>
      <w:r w:rsidRPr="00827A32">
        <w:rPr>
          <w:b/>
        </w:rPr>
        <w:t>Pavement renewal:</w:t>
      </w:r>
      <w:r w:rsidRPr="00827A32">
        <w:t xml:space="preserve"> Approximately</w:t>
      </w:r>
      <w:r w:rsidR="00705F98" w:rsidRPr="00827A32">
        <w:t xml:space="preserve"> </w:t>
      </w:r>
      <w:r w:rsidR="00091651">
        <w:t>4.5</w:t>
      </w:r>
      <w:r w:rsidRPr="00827A32">
        <w:t xml:space="preserve">km </w:t>
      </w:r>
      <w:r w:rsidR="00203923">
        <w:t>(2.</w:t>
      </w:r>
      <w:r w:rsidR="002E61EE">
        <w:t>75</w:t>
      </w:r>
      <w:r w:rsidR="00203923">
        <w:t xml:space="preserve"> miles) </w:t>
      </w:r>
      <w:r w:rsidRPr="00827A32">
        <w:t>of footway reconstruction or renewal.</w:t>
      </w:r>
    </w:p>
    <w:p w14:paraId="00FC6C1B" w14:textId="2FFD8672" w:rsidR="00014C24" w:rsidRPr="00827A32" w:rsidRDefault="00014C24" w:rsidP="0073416C">
      <w:pPr>
        <w:pStyle w:val="BulletPoint"/>
      </w:pPr>
      <w:r w:rsidRPr="00827A32">
        <w:rPr>
          <w:b/>
        </w:rPr>
        <w:t>Reactive maintenance</w:t>
      </w:r>
      <w:r w:rsidRPr="00827A32">
        <w:t>: Ongoing pothole repairs</w:t>
      </w:r>
      <w:r w:rsidR="00166807">
        <w:t xml:space="preserve">, </w:t>
      </w:r>
      <w:r w:rsidRPr="00827A32">
        <w:t>localised carriageway and footway patching.</w:t>
      </w:r>
    </w:p>
    <w:p w14:paraId="6ECBF67D" w14:textId="5A7809D5" w:rsidR="00014C24" w:rsidRPr="00827A32" w:rsidRDefault="00014C24" w:rsidP="0073416C">
      <w:pPr>
        <w:pStyle w:val="BulletPoint"/>
      </w:pPr>
      <w:r w:rsidRPr="00827A32">
        <w:rPr>
          <w:b/>
        </w:rPr>
        <w:t>Drainage maintenance</w:t>
      </w:r>
      <w:r w:rsidRPr="00827A32">
        <w:t xml:space="preserve">: Continued </w:t>
      </w:r>
      <w:r w:rsidR="003E3540" w:rsidRPr="00827A32">
        <w:t xml:space="preserve">cleansing </w:t>
      </w:r>
      <w:r w:rsidRPr="00827A32">
        <w:t>and repair of highway drainage assets to reduce flooding risks.</w:t>
      </w:r>
    </w:p>
    <w:p w14:paraId="21BBF979" w14:textId="77777777" w:rsidR="00014C24" w:rsidRDefault="00014C24" w:rsidP="0073416C">
      <w:pPr>
        <w:pStyle w:val="BulletPoint"/>
      </w:pPr>
      <w:r w:rsidRPr="00827A32">
        <w:rPr>
          <w:b/>
        </w:rPr>
        <w:t>Structures and lighting</w:t>
      </w:r>
      <w:r w:rsidRPr="00827A32">
        <w:t>: Planned maintenance of bridges, highway structures and street lighting assets.</w:t>
      </w:r>
    </w:p>
    <w:p w14:paraId="79092B54" w14:textId="335C207C" w:rsidR="00E31F58" w:rsidRDefault="00E31F58" w:rsidP="0059338A">
      <w:pPr>
        <w:pStyle w:val="Headingno3"/>
      </w:pPr>
      <w:r w:rsidRPr="00FA3D06">
        <w:t>Full list of planned</w:t>
      </w:r>
      <w:r w:rsidR="00027BD3">
        <w:t xml:space="preserve"> carriageway and footway</w:t>
      </w:r>
      <w:r w:rsidRPr="00FA3D06">
        <w:t xml:space="preserve"> works</w:t>
      </w:r>
    </w:p>
    <w:p w14:paraId="542E2B4E" w14:textId="3F4B9646" w:rsidR="00027BD3" w:rsidRPr="00FA3D06" w:rsidRDefault="00027BD3" w:rsidP="000F704B">
      <w:r>
        <w:t xml:space="preserve">Bromley </w:t>
      </w:r>
      <w:r w:rsidRPr="00027BD3">
        <w:t>is committed to being open and transparent about where and how it invests in the highway network. Roads and footways earmarked for planned maintenance works in 2026/27, including the type of treatment to be carried out, are set out below:</w:t>
      </w:r>
    </w:p>
    <w:p w14:paraId="70A9B2D3" w14:textId="018C7633" w:rsidR="00CF2588" w:rsidRDefault="003B2344" w:rsidP="00CF2588">
      <w:pPr>
        <w:pStyle w:val="Caption"/>
      </w:pPr>
      <w:bookmarkStart w:id="21" w:name="_Toc234401760"/>
      <w:bookmarkStart w:id="22" w:name="_Toc235005607"/>
      <w:bookmarkStart w:id="23" w:name="_Toc238138984"/>
      <w:r>
        <w:t xml:space="preserve">Table </w:t>
      </w:r>
      <w:fldSimple w:instr=" SEQ Table \* ARABIC ">
        <w:r w:rsidR="00421FF7">
          <w:rPr>
            <w:noProof/>
          </w:rPr>
          <w:t>3</w:t>
        </w:r>
      </w:fldSimple>
      <w:r>
        <w:t xml:space="preserve"> – Planned maintenance schedule for carriageways and footways (2026/27)</w:t>
      </w:r>
      <w:bookmarkEnd w:id="21"/>
      <w:bookmarkEnd w:id="22"/>
      <w:bookmarkEnd w:id="23"/>
    </w:p>
    <w:tbl>
      <w:tblPr>
        <w:tblStyle w:val="TableGrid"/>
        <w:tblW w:w="5000" w:type="pct"/>
        <w:tblLook w:val="04A0" w:firstRow="1" w:lastRow="0" w:firstColumn="1" w:lastColumn="0" w:noHBand="0" w:noVBand="1"/>
      </w:tblPr>
      <w:tblGrid>
        <w:gridCol w:w="1768"/>
        <w:gridCol w:w="2328"/>
        <w:gridCol w:w="3129"/>
        <w:gridCol w:w="1134"/>
        <w:gridCol w:w="1383"/>
      </w:tblGrid>
      <w:tr w:rsidR="00203923" w:rsidRPr="00CD4507" w14:paraId="18F8D7FE" w14:textId="3F31CF46" w:rsidTr="007B436F">
        <w:tc>
          <w:tcPr>
            <w:tcW w:w="907" w:type="pct"/>
            <w:shd w:val="clear" w:color="auto" w:fill="006633"/>
            <w:vAlign w:val="center"/>
          </w:tcPr>
          <w:p w14:paraId="4A93E20D" w14:textId="77777777" w:rsidR="00203923" w:rsidRPr="00CD4507" w:rsidRDefault="00203923" w:rsidP="00203923">
            <w:pPr>
              <w:spacing w:before="40" w:after="40"/>
              <w:rPr>
                <w:color w:val="FFFFFF" w:themeColor="background1"/>
              </w:rPr>
            </w:pPr>
            <w:r w:rsidRPr="00CD4507">
              <w:rPr>
                <w:b/>
                <w:bCs/>
                <w:color w:val="FFFFFF" w:themeColor="background1"/>
              </w:rPr>
              <w:t>Asset Type</w:t>
            </w:r>
          </w:p>
        </w:tc>
        <w:tc>
          <w:tcPr>
            <w:tcW w:w="1195" w:type="pct"/>
            <w:shd w:val="clear" w:color="auto" w:fill="006633"/>
            <w:vAlign w:val="center"/>
          </w:tcPr>
          <w:p w14:paraId="2653D914" w14:textId="77777777" w:rsidR="00203923" w:rsidRPr="00CD4507" w:rsidRDefault="00203923" w:rsidP="00203923">
            <w:pPr>
              <w:spacing w:before="40" w:after="40"/>
              <w:rPr>
                <w:color w:val="FFFFFF" w:themeColor="background1"/>
              </w:rPr>
            </w:pPr>
            <w:r w:rsidRPr="00CD4507">
              <w:rPr>
                <w:b/>
                <w:bCs/>
                <w:color w:val="FFFFFF" w:themeColor="background1"/>
              </w:rPr>
              <w:t>Road Name</w:t>
            </w:r>
          </w:p>
        </w:tc>
        <w:tc>
          <w:tcPr>
            <w:tcW w:w="1606" w:type="pct"/>
            <w:shd w:val="clear" w:color="auto" w:fill="006633"/>
            <w:vAlign w:val="center"/>
          </w:tcPr>
          <w:p w14:paraId="79BB8B43" w14:textId="77777777" w:rsidR="00203923" w:rsidRPr="00CD4507" w:rsidRDefault="00203923" w:rsidP="00203923">
            <w:pPr>
              <w:spacing w:before="40" w:after="40"/>
              <w:rPr>
                <w:color w:val="FFFFFF" w:themeColor="background1"/>
              </w:rPr>
            </w:pPr>
            <w:r w:rsidRPr="00CD4507">
              <w:rPr>
                <w:b/>
                <w:bCs/>
                <w:color w:val="FFFFFF" w:themeColor="background1"/>
              </w:rPr>
              <w:t>Extent</w:t>
            </w:r>
          </w:p>
        </w:tc>
        <w:tc>
          <w:tcPr>
            <w:tcW w:w="582" w:type="pct"/>
            <w:shd w:val="clear" w:color="auto" w:fill="006633"/>
            <w:vAlign w:val="center"/>
          </w:tcPr>
          <w:p w14:paraId="2ADA6F9E" w14:textId="77777777" w:rsidR="00203923" w:rsidRPr="00CD4507" w:rsidRDefault="00203923" w:rsidP="00203923">
            <w:pPr>
              <w:spacing w:before="40" w:after="40"/>
              <w:jc w:val="center"/>
              <w:rPr>
                <w:color w:val="FFFFFF" w:themeColor="background1"/>
              </w:rPr>
            </w:pPr>
            <w:r w:rsidRPr="00CD4507">
              <w:rPr>
                <w:b/>
                <w:bCs/>
                <w:color w:val="FFFFFF" w:themeColor="background1"/>
              </w:rPr>
              <w:t>Length (km)</w:t>
            </w:r>
          </w:p>
        </w:tc>
        <w:tc>
          <w:tcPr>
            <w:tcW w:w="710" w:type="pct"/>
            <w:shd w:val="clear" w:color="auto" w:fill="006633"/>
            <w:vAlign w:val="center"/>
          </w:tcPr>
          <w:p w14:paraId="74E991E9" w14:textId="4AF9A080" w:rsidR="00203923" w:rsidRPr="00CD4507" w:rsidRDefault="00203923" w:rsidP="00203923">
            <w:pPr>
              <w:spacing w:before="40" w:after="40"/>
              <w:jc w:val="center"/>
              <w:rPr>
                <w:b/>
                <w:bCs/>
                <w:color w:val="FFFFFF" w:themeColor="background1"/>
              </w:rPr>
            </w:pPr>
            <w:r w:rsidRPr="00CD4507">
              <w:rPr>
                <w:b/>
                <w:bCs/>
                <w:color w:val="FFFFFF" w:themeColor="background1"/>
              </w:rPr>
              <w:t>Length (</w:t>
            </w:r>
            <w:r>
              <w:rPr>
                <w:b/>
                <w:bCs/>
                <w:color w:val="FFFFFF" w:themeColor="background1"/>
              </w:rPr>
              <w:t>Miles</w:t>
            </w:r>
            <w:r w:rsidRPr="00CD4507">
              <w:rPr>
                <w:b/>
                <w:bCs/>
                <w:color w:val="FFFFFF" w:themeColor="background1"/>
              </w:rPr>
              <w:t>)</w:t>
            </w:r>
          </w:p>
        </w:tc>
      </w:tr>
      <w:tr w:rsidR="00203923" w:rsidRPr="00CD4507" w14:paraId="127CF44A" w14:textId="3F8F7D8C" w:rsidTr="007B436F">
        <w:tc>
          <w:tcPr>
            <w:tcW w:w="907" w:type="pct"/>
            <w:vMerge w:val="restart"/>
            <w:shd w:val="clear" w:color="auto" w:fill="ADE2B2"/>
          </w:tcPr>
          <w:p w14:paraId="1D82EBB7" w14:textId="206CEEC1" w:rsidR="00203923" w:rsidRPr="00CD4507" w:rsidRDefault="00203923" w:rsidP="00203923">
            <w:pPr>
              <w:spacing w:before="40" w:after="40"/>
              <w:jc w:val="left"/>
              <w:rPr>
                <w:b/>
                <w:bCs/>
              </w:rPr>
            </w:pPr>
            <w:r w:rsidRPr="00CD4507">
              <w:rPr>
                <w:b/>
                <w:bCs/>
              </w:rPr>
              <w:t xml:space="preserve">Principal Road Carriageway </w:t>
            </w:r>
            <w:r>
              <w:rPr>
                <w:b/>
                <w:bCs/>
              </w:rPr>
              <w:t xml:space="preserve">Resurfacing </w:t>
            </w:r>
            <w:r w:rsidRPr="00CD4507">
              <w:rPr>
                <w:b/>
                <w:bCs/>
              </w:rPr>
              <w:t>Works</w:t>
            </w:r>
          </w:p>
        </w:tc>
        <w:tc>
          <w:tcPr>
            <w:tcW w:w="1195" w:type="pct"/>
            <w:vAlign w:val="center"/>
          </w:tcPr>
          <w:p w14:paraId="4299870C" w14:textId="77777777" w:rsidR="00203923" w:rsidRPr="00CD4507" w:rsidRDefault="00203923" w:rsidP="00203923">
            <w:pPr>
              <w:spacing w:before="40" w:after="40"/>
              <w:jc w:val="left"/>
              <w:rPr>
                <w:sz w:val="20"/>
                <w:szCs w:val="20"/>
              </w:rPr>
            </w:pPr>
            <w:r w:rsidRPr="00CD4507">
              <w:rPr>
                <w:sz w:val="20"/>
                <w:szCs w:val="20"/>
              </w:rPr>
              <w:t>Anerley Hill/Anerley Road</w:t>
            </w:r>
          </w:p>
        </w:tc>
        <w:tc>
          <w:tcPr>
            <w:tcW w:w="1606" w:type="pct"/>
          </w:tcPr>
          <w:p w14:paraId="16DEC0B6" w14:textId="77777777" w:rsidR="00203923" w:rsidRPr="00CD4507" w:rsidRDefault="00203923" w:rsidP="00203923">
            <w:pPr>
              <w:spacing w:before="40" w:after="40"/>
              <w:jc w:val="left"/>
              <w:rPr>
                <w:sz w:val="20"/>
                <w:szCs w:val="20"/>
              </w:rPr>
            </w:pPr>
            <w:r w:rsidRPr="00CD4507">
              <w:rPr>
                <w:sz w:val="20"/>
                <w:szCs w:val="20"/>
              </w:rPr>
              <w:t>Crystal Palace Park Museum to 123 Anerley Road</w:t>
            </w:r>
          </w:p>
        </w:tc>
        <w:tc>
          <w:tcPr>
            <w:tcW w:w="582" w:type="pct"/>
            <w:vAlign w:val="center"/>
          </w:tcPr>
          <w:p w14:paraId="7A93C86D" w14:textId="77777777" w:rsidR="00203923" w:rsidRPr="00CD4507" w:rsidRDefault="00203923" w:rsidP="00203923">
            <w:pPr>
              <w:spacing w:before="40" w:after="40"/>
              <w:jc w:val="center"/>
              <w:rPr>
                <w:sz w:val="20"/>
                <w:szCs w:val="20"/>
              </w:rPr>
            </w:pPr>
            <w:r w:rsidRPr="00CD4507">
              <w:rPr>
                <w:sz w:val="20"/>
                <w:szCs w:val="20"/>
              </w:rPr>
              <w:t>1.10</w:t>
            </w:r>
          </w:p>
        </w:tc>
        <w:tc>
          <w:tcPr>
            <w:tcW w:w="710" w:type="pct"/>
            <w:vAlign w:val="center"/>
          </w:tcPr>
          <w:p w14:paraId="7ED03EE5" w14:textId="005090FD" w:rsidR="00203923" w:rsidRPr="00CD4507" w:rsidRDefault="00203923" w:rsidP="007B436F">
            <w:pPr>
              <w:spacing w:before="40" w:after="40"/>
              <w:jc w:val="center"/>
              <w:rPr>
                <w:sz w:val="20"/>
                <w:szCs w:val="20"/>
              </w:rPr>
            </w:pPr>
            <w:r>
              <w:rPr>
                <w:sz w:val="20"/>
                <w:szCs w:val="20"/>
              </w:rPr>
              <w:t>0.68</w:t>
            </w:r>
          </w:p>
        </w:tc>
      </w:tr>
      <w:tr w:rsidR="00203923" w:rsidRPr="00CD4507" w14:paraId="691046AC" w14:textId="1609CBA2" w:rsidTr="007B436F">
        <w:tc>
          <w:tcPr>
            <w:tcW w:w="907" w:type="pct"/>
            <w:vMerge/>
            <w:shd w:val="clear" w:color="auto" w:fill="ADE2B2"/>
          </w:tcPr>
          <w:p w14:paraId="5EB46391" w14:textId="77777777" w:rsidR="00203923" w:rsidRPr="00CD4507" w:rsidRDefault="00203923" w:rsidP="00203923">
            <w:pPr>
              <w:spacing w:before="40" w:after="40"/>
              <w:jc w:val="left"/>
              <w:rPr>
                <w:b/>
                <w:bCs/>
              </w:rPr>
            </w:pPr>
          </w:p>
        </w:tc>
        <w:tc>
          <w:tcPr>
            <w:tcW w:w="1195" w:type="pct"/>
            <w:vAlign w:val="center"/>
          </w:tcPr>
          <w:p w14:paraId="495CA3B7" w14:textId="77777777" w:rsidR="00203923" w:rsidRPr="00CD4507" w:rsidRDefault="00203923" w:rsidP="00203923">
            <w:pPr>
              <w:spacing w:before="40" w:after="40"/>
              <w:jc w:val="left"/>
              <w:rPr>
                <w:sz w:val="20"/>
                <w:szCs w:val="20"/>
              </w:rPr>
            </w:pPr>
            <w:r w:rsidRPr="00CD4507">
              <w:rPr>
                <w:sz w:val="20"/>
                <w:szCs w:val="20"/>
              </w:rPr>
              <w:t>Burnt Ash Lane (A2212)</w:t>
            </w:r>
          </w:p>
        </w:tc>
        <w:tc>
          <w:tcPr>
            <w:tcW w:w="1606" w:type="pct"/>
          </w:tcPr>
          <w:p w14:paraId="02018EDB" w14:textId="77777777" w:rsidR="00203923" w:rsidRPr="00CD4507" w:rsidRDefault="00203923" w:rsidP="00203923">
            <w:pPr>
              <w:spacing w:before="40" w:after="40"/>
              <w:jc w:val="left"/>
              <w:rPr>
                <w:sz w:val="20"/>
                <w:szCs w:val="20"/>
              </w:rPr>
            </w:pPr>
            <w:r w:rsidRPr="00CD4507">
              <w:rPr>
                <w:sz w:val="20"/>
                <w:szCs w:val="20"/>
              </w:rPr>
              <w:t>Plaistow Lane to New Street Hill</w:t>
            </w:r>
          </w:p>
        </w:tc>
        <w:tc>
          <w:tcPr>
            <w:tcW w:w="582" w:type="pct"/>
            <w:vAlign w:val="center"/>
          </w:tcPr>
          <w:p w14:paraId="10D22634" w14:textId="77777777" w:rsidR="00203923" w:rsidRPr="00CD4507" w:rsidRDefault="00203923" w:rsidP="00203923">
            <w:pPr>
              <w:spacing w:before="40" w:after="40"/>
              <w:jc w:val="center"/>
              <w:rPr>
                <w:sz w:val="20"/>
                <w:szCs w:val="20"/>
              </w:rPr>
            </w:pPr>
            <w:r w:rsidRPr="00CD4507">
              <w:rPr>
                <w:sz w:val="20"/>
                <w:szCs w:val="20"/>
              </w:rPr>
              <w:t>0.91</w:t>
            </w:r>
          </w:p>
        </w:tc>
        <w:tc>
          <w:tcPr>
            <w:tcW w:w="710" w:type="pct"/>
            <w:vAlign w:val="center"/>
          </w:tcPr>
          <w:p w14:paraId="10D5C3D2" w14:textId="6906D5D2" w:rsidR="00203923" w:rsidRPr="00CD4507" w:rsidRDefault="007B436F" w:rsidP="007B436F">
            <w:pPr>
              <w:spacing w:before="40" w:after="40"/>
              <w:jc w:val="center"/>
              <w:rPr>
                <w:sz w:val="20"/>
                <w:szCs w:val="20"/>
              </w:rPr>
            </w:pPr>
            <w:r>
              <w:rPr>
                <w:sz w:val="20"/>
                <w:szCs w:val="20"/>
              </w:rPr>
              <w:t>0.56</w:t>
            </w:r>
          </w:p>
        </w:tc>
      </w:tr>
      <w:tr w:rsidR="00203923" w:rsidRPr="00CD4507" w14:paraId="53F4F94A" w14:textId="73C60B14" w:rsidTr="007B436F">
        <w:tc>
          <w:tcPr>
            <w:tcW w:w="907" w:type="pct"/>
            <w:vMerge/>
            <w:shd w:val="clear" w:color="auto" w:fill="ADE2B2"/>
          </w:tcPr>
          <w:p w14:paraId="307424A7" w14:textId="77777777" w:rsidR="00203923" w:rsidRPr="00CD4507" w:rsidRDefault="00203923" w:rsidP="00203923">
            <w:pPr>
              <w:spacing w:before="40" w:after="40"/>
              <w:jc w:val="left"/>
              <w:rPr>
                <w:b/>
                <w:bCs/>
              </w:rPr>
            </w:pPr>
          </w:p>
        </w:tc>
        <w:tc>
          <w:tcPr>
            <w:tcW w:w="1195" w:type="pct"/>
            <w:vAlign w:val="center"/>
          </w:tcPr>
          <w:p w14:paraId="72AEF148" w14:textId="77777777" w:rsidR="00203923" w:rsidRPr="00CD4507" w:rsidRDefault="00203923" w:rsidP="00203923">
            <w:pPr>
              <w:spacing w:before="40" w:after="40"/>
              <w:jc w:val="left"/>
              <w:rPr>
                <w:sz w:val="20"/>
                <w:szCs w:val="20"/>
              </w:rPr>
            </w:pPr>
            <w:r w:rsidRPr="00CD4507">
              <w:rPr>
                <w:sz w:val="20"/>
                <w:szCs w:val="20"/>
              </w:rPr>
              <w:t>Court Road (A224)</w:t>
            </w:r>
          </w:p>
        </w:tc>
        <w:tc>
          <w:tcPr>
            <w:tcW w:w="1606" w:type="pct"/>
          </w:tcPr>
          <w:p w14:paraId="3C6B5676" w14:textId="77777777" w:rsidR="00203923" w:rsidRPr="00CD4507" w:rsidRDefault="00203923" w:rsidP="00203923">
            <w:pPr>
              <w:spacing w:before="40" w:after="40"/>
              <w:jc w:val="left"/>
              <w:rPr>
                <w:sz w:val="20"/>
                <w:szCs w:val="20"/>
              </w:rPr>
            </w:pPr>
            <w:r w:rsidRPr="00CD4507">
              <w:rPr>
                <w:sz w:val="20"/>
                <w:szCs w:val="20"/>
              </w:rPr>
              <w:t>Church Road to Borough Boundary</w:t>
            </w:r>
          </w:p>
        </w:tc>
        <w:tc>
          <w:tcPr>
            <w:tcW w:w="582" w:type="pct"/>
            <w:vAlign w:val="center"/>
          </w:tcPr>
          <w:p w14:paraId="7CE0B7B8" w14:textId="77777777" w:rsidR="00203923" w:rsidRPr="00CD4507" w:rsidRDefault="00203923" w:rsidP="00203923">
            <w:pPr>
              <w:spacing w:before="40" w:after="40"/>
              <w:jc w:val="center"/>
              <w:rPr>
                <w:sz w:val="20"/>
                <w:szCs w:val="20"/>
              </w:rPr>
            </w:pPr>
            <w:r w:rsidRPr="00CD4507">
              <w:rPr>
                <w:sz w:val="20"/>
                <w:szCs w:val="20"/>
              </w:rPr>
              <w:t>1.60</w:t>
            </w:r>
          </w:p>
        </w:tc>
        <w:tc>
          <w:tcPr>
            <w:tcW w:w="710" w:type="pct"/>
            <w:vAlign w:val="center"/>
          </w:tcPr>
          <w:p w14:paraId="0FA3FC86" w14:textId="4645D8E4" w:rsidR="00203923" w:rsidRPr="00CD4507" w:rsidRDefault="007B436F" w:rsidP="007B436F">
            <w:pPr>
              <w:spacing w:before="40" w:after="40"/>
              <w:jc w:val="center"/>
              <w:rPr>
                <w:sz w:val="20"/>
                <w:szCs w:val="20"/>
              </w:rPr>
            </w:pPr>
            <w:r>
              <w:rPr>
                <w:sz w:val="20"/>
                <w:szCs w:val="20"/>
              </w:rPr>
              <w:t>1</w:t>
            </w:r>
          </w:p>
        </w:tc>
      </w:tr>
      <w:tr w:rsidR="00203923" w:rsidRPr="00CD4507" w14:paraId="38DAE38D" w14:textId="211B56B5" w:rsidTr="007B436F">
        <w:tc>
          <w:tcPr>
            <w:tcW w:w="907" w:type="pct"/>
            <w:vMerge/>
            <w:shd w:val="clear" w:color="auto" w:fill="ADE2B2"/>
          </w:tcPr>
          <w:p w14:paraId="780C7800" w14:textId="77777777" w:rsidR="00203923" w:rsidRPr="00CD4507" w:rsidRDefault="00203923" w:rsidP="00203923">
            <w:pPr>
              <w:spacing w:before="40" w:after="40"/>
              <w:jc w:val="left"/>
              <w:rPr>
                <w:b/>
                <w:bCs/>
              </w:rPr>
            </w:pPr>
          </w:p>
        </w:tc>
        <w:tc>
          <w:tcPr>
            <w:tcW w:w="1195" w:type="pct"/>
            <w:vAlign w:val="center"/>
          </w:tcPr>
          <w:p w14:paraId="11649C54" w14:textId="77777777" w:rsidR="00203923" w:rsidRPr="00CD4507" w:rsidRDefault="00203923" w:rsidP="00203923">
            <w:pPr>
              <w:spacing w:before="40" w:after="40"/>
              <w:jc w:val="left"/>
              <w:rPr>
                <w:sz w:val="20"/>
                <w:szCs w:val="20"/>
              </w:rPr>
            </w:pPr>
            <w:r w:rsidRPr="00CD4507">
              <w:rPr>
                <w:sz w:val="20"/>
                <w:szCs w:val="20"/>
              </w:rPr>
              <w:t>High Street, Green Street Green (A223)</w:t>
            </w:r>
          </w:p>
        </w:tc>
        <w:tc>
          <w:tcPr>
            <w:tcW w:w="1606" w:type="pct"/>
          </w:tcPr>
          <w:p w14:paraId="5BCDED99" w14:textId="77777777" w:rsidR="00203923" w:rsidRPr="00CD4507" w:rsidRDefault="00203923" w:rsidP="00203923">
            <w:pPr>
              <w:spacing w:before="40" w:after="40"/>
              <w:jc w:val="left"/>
              <w:rPr>
                <w:sz w:val="20"/>
                <w:szCs w:val="20"/>
              </w:rPr>
            </w:pPr>
            <w:r w:rsidRPr="00CD4507">
              <w:rPr>
                <w:sz w:val="20"/>
                <w:szCs w:val="20"/>
              </w:rPr>
              <w:t>Complete Length</w:t>
            </w:r>
          </w:p>
        </w:tc>
        <w:tc>
          <w:tcPr>
            <w:tcW w:w="582" w:type="pct"/>
            <w:vAlign w:val="center"/>
          </w:tcPr>
          <w:p w14:paraId="0620F16F" w14:textId="77777777" w:rsidR="00203923" w:rsidRPr="00CD4507" w:rsidRDefault="00203923" w:rsidP="00203923">
            <w:pPr>
              <w:spacing w:before="40" w:after="40"/>
              <w:jc w:val="center"/>
              <w:rPr>
                <w:sz w:val="20"/>
                <w:szCs w:val="20"/>
              </w:rPr>
            </w:pPr>
            <w:r w:rsidRPr="00CD4507">
              <w:rPr>
                <w:sz w:val="20"/>
                <w:szCs w:val="20"/>
              </w:rPr>
              <w:t>0.62</w:t>
            </w:r>
          </w:p>
        </w:tc>
        <w:tc>
          <w:tcPr>
            <w:tcW w:w="710" w:type="pct"/>
            <w:vAlign w:val="center"/>
          </w:tcPr>
          <w:p w14:paraId="30DA0FCF" w14:textId="2395E114" w:rsidR="00203923" w:rsidRPr="00CD4507" w:rsidRDefault="007B436F" w:rsidP="007B436F">
            <w:pPr>
              <w:spacing w:before="40" w:after="40"/>
              <w:jc w:val="center"/>
              <w:rPr>
                <w:sz w:val="20"/>
                <w:szCs w:val="20"/>
              </w:rPr>
            </w:pPr>
            <w:r>
              <w:rPr>
                <w:sz w:val="20"/>
                <w:szCs w:val="20"/>
              </w:rPr>
              <w:t>0.38</w:t>
            </w:r>
          </w:p>
        </w:tc>
      </w:tr>
      <w:tr w:rsidR="00203923" w:rsidRPr="00CD4507" w14:paraId="46E315DB" w14:textId="389D3890" w:rsidTr="007B436F">
        <w:tc>
          <w:tcPr>
            <w:tcW w:w="907" w:type="pct"/>
            <w:vMerge/>
            <w:shd w:val="clear" w:color="auto" w:fill="ADE2B2"/>
          </w:tcPr>
          <w:p w14:paraId="405862DA" w14:textId="77777777" w:rsidR="00203923" w:rsidRPr="00CD4507" w:rsidRDefault="00203923" w:rsidP="00203923">
            <w:pPr>
              <w:spacing w:before="40" w:after="40"/>
              <w:jc w:val="left"/>
              <w:rPr>
                <w:b/>
                <w:bCs/>
              </w:rPr>
            </w:pPr>
          </w:p>
        </w:tc>
        <w:tc>
          <w:tcPr>
            <w:tcW w:w="1195" w:type="pct"/>
            <w:vAlign w:val="center"/>
          </w:tcPr>
          <w:p w14:paraId="19D51BBD" w14:textId="77777777" w:rsidR="00203923" w:rsidRPr="00CD4507" w:rsidRDefault="00203923" w:rsidP="00203923">
            <w:pPr>
              <w:spacing w:before="40" w:after="40"/>
              <w:jc w:val="left"/>
              <w:rPr>
                <w:sz w:val="20"/>
                <w:szCs w:val="20"/>
              </w:rPr>
            </w:pPr>
            <w:r w:rsidRPr="00CD4507">
              <w:rPr>
                <w:sz w:val="20"/>
                <w:szCs w:val="20"/>
              </w:rPr>
              <w:t>Leaves Green Road (A233)</w:t>
            </w:r>
          </w:p>
        </w:tc>
        <w:tc>
          <w:tcPr>
            <w:tcW w:w="1606" w:type="pct"/>
          </w:tcPr>
          <w:p w14:paraId="1F95F3A2" w14:textId="77777777" w:rsidR="00203923" w:rsidRPr="00CD4507" w:rsidRDefault="00203923" w:rsidP="00203923">
            <w:pPr>
              <w:spacing w:before="40" w:after="40"/>
              <w:jc w:val="left"/>
              <w:rPr>
                <w:sz w:val="20"/>
                <w:szCs w:val="20"/>
              </w:rPr>
            </w:pPr>
            <w:r w:rsidRPr="00CD4507">
              <w:rPr>
                <w:sz w:val="20"/>
                <w:szCs w:val="20"/>
              </w:rPr>
              <w:t>Downe Road to Blackness Lane</w:t>
            </w:r>
          </w:p>
        </w:tc>
        <w:tc>
          <w:tcPr>
            <w:tcW w:w="582" w:type="pct"/>
            <w:vAlign w:val="center"/>
          </w:tcPr>
          <w:p w14:paraId="56B05CC0" w14:textId="77777777" w:rsidR="00203923" w:rsidRPr="00CD4507" w:rsidRDefault="00203923" w:rsidP="00203923">
            <w:pPr>
              <w:spacing w:before="40" w:after="40"/>
              <w:jc w:val="center"/>
              <w:rPr>
                <w:sz w:val="20"/>
                <w:szCs w:val="20"/>
              </w:rPr>
            </w:pPr>
            <w:r w:rsidRPr="00CD4507">
              <w:rPr>
                <w:sz w:val="20"/>
                <w:szCs w:val="20"/>
              </w:rPr>
              <w:t>0.55</w:t>
            </w:r>
          </w:p>
        </w:tc>
        <w:tc>
          <w:tcPr>
            <w:tcW w:w="710" w:type="pct"/>
            <w:vAlign w:val="center"/>
          </w:tcPr>
          <w:p w14:paraId="028FC748" w14:textId="218265BE" w:rsidR="00203923" w:rsidRPr="00CD4507" w:rsidRDefault="007B436F" w:rsidP="007B436F">
            <w:pPr>
              <w:spacing w:before="40" w:after="40"/>
              <w:jc w:val="center"/>
              <w:rPr>
                <w:sz w:val="20"/>
                <w:szCs w:val="20"/>
              </w:rPr>
            </w:pPr>
            <w:r>
              <w:rPr>
                <w:sz w:val="20"/>
                <w:szCs w:val="20"/>
              </w:rPr>
              <w:t>0.34</w:t>
            </w:r>
          </w:p>
        </w:tc>
      </w:tr>
      <w:tr w:rsidR="00203923" w:rsidRPr="00CD4507" w14:paraId="306C61FB" w14:textId="60DCB5E6" w:rsidTr="007B436F">
        <w:tc>
          <w:tcPr>
            <w:tcW w:w="907" w:type="pct"/>
            <w:vMerge/>
            <w:shd w:val="clear" w:color="auto" w:fill="ADE2B2"/>
          </w:tcPr>
          <w:p w14:paraId="10CA3FD0" w14:textId="77777777" w:rsidR="00203923" w:rsidRPr="00CD4507" w:rsidRDefault="00203923" w:rsidP="00203923">
            <w:pPr>
              <w:spacing w:before="40" w:after="40"/>
              <w:jc w:val="left"/>
              <w:rPr>
                <w:b/>
                <w:bCs/>
              </w:rPr>
            </w:pPr>
          </w:p>
        </w:tc>
        <w:tc>
          <w:tcPr>
            <w:tcW w:w="1195" w:type="pct"/>
            <w:vAlign w:val="center"/>
          </w:tcPr>
          <w:p w14:paraId="39FECC74" w14:textId="77777777" w:rsidR="00203923" w:rsidRPr="00CD4507" w:rsidRDefault="00203923" w:rsidP="00203923">
            <w:pPr>
              <w:spacing w:before="40" w:after="40"/>
              <w:jc w:val="left"/>
              <w:rPr>
                <w:sz w:val="20"/>
                <w:szCs w:val="20"/>
              </w:rPr>
            </w:pPr>
            <w:r w:rsidRPr="00CD4507">
              <w:rPr>
                <w:sz w:val="20"/>
                <w:szCs w:val="20"/>
              </w:rPr>
              <w:t>Perry Street (A222)</w:t>
            </w:r>
          </w:p>
        </w:tc>
        <w:tc>
          <w:tcPr>
            <w:tcW w:w="1606" w:type="pct"/>
          </w:tcPr>
          <w:p w14:paraId="7EF65953" w14:textId="77777777" w:rsidR="00203923" w:rsidRPr="00CD4507" w:rsidRDefault="00203923" w:rsidP="00203923">
            <w:pPr>
              <w:spacing w:before="40" w:after="40"/>
              <w:jc w:val="left"/>
              <w:rPr>
                <w:sz w:val="20"/>
                <w:szCs w:val="20"/>
              </w:rPr>
            </w:pPr>
            <w:r w:rsidRPr="00CD4507">
              <w:rPr>
                <w:sz w:val="20"/>
                <w:szCs w:val="20"/>
              </w:rPr>
              <w:t>Borough Boundary to Leas Green</w:t>
            </w:r>
          </w:p>
        </w:tc>
        <w:tc>
          <w:tcPr>
            <w:tcW w:w="582" w:type="pct"/>
            <w:vAlign w:val="center"/>
          </w:tcPr>
          <w:p w14:paraId="4BCDC787" w14:textId="77777777" w:rsidR="00203923" w:rsidRPr="00CD4507" w:rsidRDefault="00203923" w:rsidP="00203923">
            <w:pPr>
              <w:spacing w:before="40" w:after="40"/>
              <w:jc w:val="center"/>
              <w:rPr>
                <w:sz w:val="20"/>
                <w:szCs w:val="20"/>
              </w:rPr>
            </w:pPr>
            <w:r w:rsidRPr="00CD4507">
              <w:rPr>
                <w:sz w:val="20"/>
                <w:szCs w:val="20"/>
              </w:rPr>
              <w:t>0.40</w:t>
            </w:r>
          </w:p>
        </w:tc>
        <w:tc>
          <w:tcPr>
            <w:tcW w:w="710" w:type="pct"/>
            <w:vAlign w:val="center"/>
          </w:tcPr>
          <w:p w14:paraId="0E3B20DC" w14:textId="7657876C" w:rsidR="00203923" w:rsidRPr="00CD4507" w:rsidRDefault="007B436F" w:rsidP="007B436F">
            <w:pPr>
              <w:spacing w:before="40" w:after="40"/>
              <w:jc w:val="center"/>
              <w:rPr>
                <w:sz w:val="20"/>
                <w:szCs w:val="20"/>
              </w:rPr>
            </w:pPr>
            <w:r>
              <w:rPr>
                <w:sz w:val="20"/>
                <w:szCs w:val="20"/>
              </w:rPr>
              <w:t>0.24</w:t>
            </w:r>
          </w:p>
        </w:tc>
      </w:tr>
      <w:tr w:rsidR="00203923" w:rsidRPr="00CD4507" w14:paraId="40E602B0" w14:textId="0D685C69" w:rsidTr="007B436F">
        <w:tc>
          <w:tcPr>
            <w:tcW w:w="907" w:type="pct"/>
            <w:vMerge/>
            <w:shd w:val="clear" w:color="auto" w:fill="ADE2B2"/>
          </w:tcPr>
          <w:p w14:paraId="48F7AF27" w14:textId="77777777" w:rsidR="00203923" w:rsidRPr="00CD4507" w:rsidRDefault="00203923" w:rsidP="00203923">
            <w:pPr>
              <w:spacing w:before="40" w:after="40"/>
              <w:jc w:val="left"/>
              <w:rPr>
                <w:b/>
                <w:bCs/>
              </w:rPr>
            </w:pPr>
          </w:p>
        </w:tc>
        <w:tc>
          <w:tcPr>
            <w:tcW w:w="1195" w:type="pct"/>
            <w:vAlign w:val="center"/>
          </w:tcPr>
          <w:p w14:paraId="61074442" w14:textId="77777777" w:rsidR="00203923" w:rsidRPr="00CD4507" w:rsidRDefault="00203923" w:rsidP="00203923">
            <w:pPr>
              <w:spacing w:before="40" w:after="40"/>
              <w:jc w:val="left"/>
              <w:rPr>
                <w:sz w:val="20"/>
                <w:szCs w:val="20"/>
              </w:rPr>
            </w:pPr>
            <w:r w:rsidRPr="00CD4507">
              <w:rPr>
                <w:sz w:val="20"/>
                <w:szCs w:val="20"/>
              </w:rPr>
              <w:t>Rectory Road</w:t>
            </w:r>
          </w:p>
        </w:tc>
        <w:tc>
          <w:tcPr>
            <w:tcW w:w="1606" w:type="pct"/>
          </w:tcPr>
          <w:p w14:paraId="6ED270B0" w14:textId="77777777" w:rsidR="00203923" w:rsidRPr="00CD4507" w:rsidRDefault="00203923" w:rsidP="00203923">
            <w:pPr>
              <w:spacing w:before="40" w:after="40"/>
              <w:jc w:val="left"/>
              <w:rPr>
                <w:sz w:val="20"/>
                <w:szCs w:val="20"/>
              </w:rPr>
            </w:pPr>
            <w:r w:rsidRPr="00CD4507">
              <w:rPr>
                <w:sz w:val="20"/>
                <w:szCs w:val="20"/>
              </w:rPr>
              <w:t>Complete length</w:t>
            </w:r>
          </w:p>
        </w:tc>
        <w:tc>
          <w:tcPr>
            <w:tcW w:w="582" w:type="pct"/>
            <w:vAlign w:val="center"/>
          </w:tcPr>
          <w:p w14:paraId="1A3A128A" w14:textId="77777777" w:rsidR="00203923" w:rsidRPr="00CD4507" w:rsidRDefault="00203923" w:rsidP="00203923">
            <w:pPr>
              <w:spacing w:before="40" w:after="40"/>
              <w:jc w:val="center"/>
              <w:rPr>
                <w:sz w:val="20"/>
                <w:szCs w:val="20"/>
              </w:rPr>
            </w:pPr>
            <w:r w:rsidRPr="00CD4507">
              <w:rPr>
                <w:sz w:val="20"/>
                <w:szCs w:val="20"/>
              </w:rPr>
              <w:t>0.80</w:t>
            </w:r>
          </w:p>
        </w:tc>
        <w:tc>
          <w:tcPr>
            <w:tcW w:w="710" w:type="pct"/>
            <w:vAlign w:val="center"/>
          </w:tcPr>
          <w:p w14:paraId="77ADDC5E" w14:textId="0A437DB5" w:rsidR="00203923" w:rsidRPr="00CD4507" w:rsidRDefault="007B436F" w:rsidP="007B436F">
            <w:pPr>
              <w:spacing w:before="40" w:after="40"/>
              <w:jc w:val="center"/>
              <w:rPr>
                <w:sz w:val="20"/>
                <w:szCs w:val="20"/>
              </w:rPr>
            </w:pPr>
            <w:r>
              <w:rPr>
                <w:sz w:val="20"/>
                <w:szCs w:val="20"/>
              </w:rPr>
              <w:t>0.49</w:t>
            </w:r>
          </w:p>
        </w:tc>
      </w:tr>
      <w:tr w:rsidR="00203923" w:rsidRPr="00CD4507" w14:paraId="264E239D" w14:textId="63EBF323" w:rsidTr="007B436F">
        <w:tc>
          <w:tcPr>
            <w:tcW w:w="907" w:type="pct"/>
            <w:vMerge/>
            <w:shd w:val="clear" w:color="auto" w:fill="ADE2B2"/>
          </w:tcPr>
          <w:p w14:paraId="5301E983" w14:textId="77777777" w:rsidR="00203923" w:rsidRPr="00CD4507" w:rsidRDefault="00203923" w:rsidP="00203923">
            <w:pPr>
              <w:spacing w:before="40" w:after="40"/>
              <w:jc w:val="left"/>
              <w:rPr>
                <w:b/>
                <w:bCs/>
              </w:rPr>
            </w:pPr>
          </w:p>
        </w:tc>
        <w:tc>
          <w:tcPr>
            <w:tcW w:w="1195" w:type="pct"/>
            <w:vAlign w:val="center"/>
          </w:tcPr>
          <w:p w14:paraId="0B681CB0" w14:textId="77777777" w:rsidR="00203923" w:rsidRPr="00CD4507" w:rsidRDefault="00203923" w:rsidP="00203923">
            <w:pPr>
              <w:spacing w:before="40" w:after="40"/>
              <w:jc w:val="left"/>
              <w:rPr>
                <w:sz w:val="20"/>
                <w:szCs w:val="20"/>
              </w:rPr>
            </w:pPr>
            <w:r w:rsidRPr="00CD4507">
              <w:rPr>
                <w:sz w:val="20"/>
                <w:szCs w:val="20"/>
              </w:rPr>
              <w:t>Sevenoaks Way (A224)</w:t>
            </w:r>
          </w:p>
        </w:tc>
        <w:tc>
          <w:tcPr>
            <w:tcW w:w="1606" w:type="pct"/>
          </w:tcPr>
          <w:p w14:paraId="3421341A" w14:textId="77777777" w:rsidR="00203923" w:rsidRPr="00CD4507" w:rsidRDefault="00203923" w:rsidP="00203923">
            <w:pPr>
              <w:spacing w:before="40" w:after="40"/>
              <w:jc w:val="left"/>
              <w:rPr>
                <w:sz w:val="20"/>
                <w:szCs w:val="20"/>
              </w:rPr>
            </w:pPr>
            <w:r w:rsidRPr="00CD4507">
              <w:rPr>
                <w:sz w:val="20"/>
                <w:szCs w:val="20"/>
              </w:rPr>
              <w:t>Broomwood Road to Leesons Hill</w:t>
            </w:r>
          </w:p>
        </w:tc>
        <w:tc>
          <w:tcPr>
            <w:tcW w:w="582" w:type="pct"/>
            <w:vAlign w:val="center"/>
          </w:tcPr>
          <w:p w14:paraId="78D88AB4" w14:textId="77777777" w:rsidR="00203923" w:rsidRPr="00CD4507" w:rsidRDefault="00203923" w:rsidP="00203923">
            <w:pPr>
              <w:spacing w:before="40" w:after="40"/>
              <w:jc w:val="center"/>
              <w:rPr>
                <w:sz w:val="20"/>
                <w:szCs w:val="20"/>
              </w:rPr>
            </w:pPr>
            <w:r w:rsidRPr="00CD4507">
              <w:rPr>
                <w:sz w:val="20"/>
                <w:szCs w:val="20"/>
              </w:rPr>
              <w:t>0.73</w:t>
            </w:r>
          </w:p>
        </w:tc>
        <w:tc>
          <w:tcPr>
            <w:tcW w:w="710" w:type="pct"/>
            <w:vAlign w:val="center"/>
          </w:tcPr>
          <w:p w14:paraId="6DDB829E" w14:textId="06CCB097" w:rsidR="00203923" w:rsidRPr="00CD4507" w:rsidRDefault="007B436F" w:rsidP="007B436F">
            <w:pPr>
              <w:spacing w:before="40" w:after="40"/>
              <w:jc w:val="center"/>
              <w:rPr>
                <w:sz w:val="20"/>
                <w:szCs w:val="20"/>
              </w:rPr>
            </w:pPr>
            <w:r>
              <w:rPr>
                <w:sz w:val="20"/>
                <w:szCs w:val="20"/>
              </w:rPr>
              <w:t>0.45</w:t>
            </w:r>
          </w:p>
        </w:tc>
      </w:tr>
      <w:tr w:rsidR="00203923" w:rsidRPr="00CD4507" w14:paraId="593EC673" w14:textId="192EDFBC" w:rsidTr="007B436F">
        <w:tc>
          <w:tcPr>
            <w:tcW w:w="907" w:type="pct"/>
            <w:vMerge/>
            <w:shd w:val="clear" w:color="auto" w:fill="ADE2B2"/>
          </w:tcPr>
          <w:p w14:paraId="1EB8FA34" w14:textId="77777777" w:rsidR="00203923" w:rsidRPr="00CD4507" w:rsidRDefault="00203923" w:rsidP="00203923">
            <w:pPr>
              <w:spacing w:before="40" w:after="40"/>
              <w:jc w:val="left"/>
              <w:rPr>
                <w:b/>
                <w:bCs/>
              </w:rPr>
            </w:pPr>
          </w:p>
        </w:tc>
        <w:tc>
          <w:tcPr>
            <w:tcW w:w="1195" w:type="pct"/>
            <w:vAlign w:val="center"/>
          </w:tcPr>
          <w:p w14:paraId="39637143" w14:textId="77777777" w:rsidR="00203923" w:rsidRPr="00CD4507" w:rsidRDefault="00203923" w:rsidP="00203923">
            <w:pPr>
              <w:spacing w:before="40" w:after="40"/>
              <w:jc w:val="left"/>
              <w:rPr>
                <w:sz w:val="20"/>
                <w:szCs w:val="20"/>
              </w:rPr>
            </w:pPr>
            <w:r w:rsidRPr="00CD4507">
              <w:rPr>
                <w:sz w:val="20"/>
                <w:szCs w:val="20"/>
              </w:rPr>
              <w:t>Westerham Road (A233)</w:t>
            </w:r>
          </w:p>
        </w:tc>
        <w:tc>
          <w:tcPr>
            <w:tcW w:w="1606" w:type="pct"/>
          </w:tcPr>
          <w:p w14:paraId="36FCDF0C" w14:textId="77777777" w:rsidR="00203923" w:rsidRPr="00CD4507" w:rsidRDefault="00203923" w:rsidP="00203923">
            <w:pPr>
              <w:spacing w:before="40" w:after="40"/>
              <w:jc w:val="left"/>
              <w:rPr>
                <w:sz w:val="20"/>
                <w:szCs w:val="20"/>
              </w:rPr>
            </w:pPr>
            <w:r w:rsidRPr="00CD4507">
              <w:rPr>
                <w:sz w:val="20"/>
                <w:szCs w:val="20"/>
              </w:rPr>
              <w:t>Heathfield Road to Downe Road</w:t>
            </w:r>
          </w:p>
        </w:tc>
        <w:tc>
          <w:tcPr>
            <w:tcW w:w="582" w:type="pct"/>
            <w:vAlign w:val="center"/>
          </w:tcPr>
          <w:p w14:paraId="1E05A2AF" w14:textId="77777777" w:rsidR="00203923" w:rsidRPr="00CD4507" w:rsidRDefault="00203923" w:rsidP="00203923">
            <w:pPr>
              <w:spacing w:before="40" w:after="40"/>
              <w:jc w:val="center"/>
              <w:rPr>
                <w:sz w:val="20"/>
                <w:szCs w:val="20"/>
              </w:rPr>
            </w:pPr>
            <w:r w:rsidRPr="00CD4507">
              <w:rPr>
                <w:sz w:val="20"/>
                <w:szCs w:val="20"/>
              </w:rPr>
              <w:t>0.95</w:t>
            </w:r>
          </w:p>
        </w:tc>
        <w:tc>
          <w:tcPr>
            <w:tcW w:w="710" w:type="pct"/>
            <w:vAlign w:val="center"/>
          </w:tcPr>
          <w:p w14:paraId="3649FE59" w14:textId="526D401E" w:rsidR="00203923" w:rsidRPr="00CD4507" w:rsidRDefault="007B436F" w:rsidP="007B436F">
            <w:pPr>
              <w:spacing w:before="40" w:after="40"/>
              <w:jc w:val="center"/>
              <w:rPr>
                <w:sz w:val="20"/>
                <w:szCs w:val="20"/>
              </w:rPr>
            </w:pPr>
            <w:r>
              <w:rPr>
                <w:sz w:val="20"/>
                <w:szCs w:val="20"/>
              </w:rPr>
              <w:t>0.59</w:t>
            </w:r>
          </w:p>
        </w:tc>
      </w:tr>
      <w:tr w:rsidR="00203923" w:rsidRPr="00CD4507" w14:paraId="29C4505C" w14:textId="4FAF6802" w:rsidTr="007B436F">
        <w:tc>
          <w:tcPr>
            <w:tcW w:w="907" w:type="pct"/>
            <w:vMerge/>
            <w:shd w:val="clear" w:color="auto" w:fill="ADE2B2"/>
          </w:tcPr>
          <w:p w14:paraId="5850106E" w14:textId="77777777" w:rsidR="00203923" w:rsidRPr="00CD4507" w:rsidRDefault="00203923" w:rsidP="00203923">
            <w:pPr>
              <w:spacing w:before="40" w:after="40"/>
              <w:jc w:val="left"/>
              <w:rPr>
                <w:b/>
                <w:bCs/>
              </w:rPr>
            </w:pPr>
          </w:p>
        </w:tc>
        <w:tc>
          <w:tcPr>
            <w:tcW w:w="2801" w:type="pct"/>
            <w:gridSpan w:val="2"/>
            <w:shd w:val="clear" w:color="auto" w:fill="ADE2B2"/>
            <w:vAlign w:val="center"/>
          </w:tcPr>
          <w:p w14:paraId="12931FF5" w14:textId="04D8FAFB" w:rsidR="00203923" w:rsidRPr="002E61EE" w:rsidRDefault="00203923" w:rsidP="00203923">
            <w:pPr>
              <w:spacing w:before="40" w:after="40"/>
              <w:jc w:val="right"/>
              <w:rPr>
                <w:b/>
                <w:bCs/>
                <w:sz w:val="22"/>
                <w:szCs w:val="22"/>
              </w:rPr>
            </w:pPr>
            <w:r w:rsidRPr="002E61EE">
              <w:rPr>
                <w:b/>
                <w:bCs/>
                <w:sz w:val="22"/>
                <w:szCs w:val="22"/>
              </w:rPr>
              <w:t xml:space="preserve">Total </w:t>
            </w:r>
          </w:p>
        </w:tc>
        <w:tc>
          <w:tcPr>
            <w:tcW w:w="582" w:type="pct"/>
            <w:shd w:val="clear" w:color="auto" w:fill="ADE2B2"/>
            <w:vAlign w:val="center"/>
          </w:tcPr>
          <w:p w14:paraId="313DC53C" w14:textId="61507F4E" w:rsidR="00203923" w:rsidRPr="002E61EE" w:rsidRDefault="00203923" w:rsidP="00203923">
            <w:pPr>
              <w:spacing w:before="40" w:after="40"/>
              <w:jc w:val="center"/>
              <w:rPr>
                <w:b/>
                <w:bCs/>
                <w:sz w:val="22"/>
                <w:szCs w:val="22"/>
              </w:rPr>
            </w:pPr>
            <w:r w:rsidRPr="002E61EE">
              <w:rPr>
                <w:b/>
                <w:bCs/>
                <w:sz w:val="22"/>
                <w:szCs w:val="22"/>
              </w:rPr>
              <w:t>7.66 km</w:t>
            </w:r>
          </w:p>
        </w:tc>
        <w:tc>
          <w:tcPr>
            <w:tcW w:w="710" w:type="pct"/>
            <w:shd w:val="clear" w:color="auto" w:fill="ADE2B2"/>
          </w:tcPr>
          <w:p w14:paraId="1736001A" w14:textId="2579AC30" w:rsidR="00203923" w:rsidRPr="002E61EE" w:rsidRDefault="007B436F" w:rsidP="007B436F">
            <w:pPr>
              <w:spacing w:before="40" w:after="40"/>
              <w:jc w:val="center"/>
              <w:rPr>
                <w:b/>
                <w:bCs/>
                <w:sz w:val="22"/>
                <w:szCs w:val="22"/>
              </w:rPr>
            </w:pPr>
            <w:r w:rsidRPr="002E61EE">
              <w:rPr>
                <w:b/>
                <w:bCs/>
                <w:sz w:val="22"/>
                <w:szCs w:val="22"/>
              </w:rPr>
              <w:t>4.73 miles</w:t>
            </w:r>
          </w:p>
        </w:tc>
      </w:tr>
      <w:tr w:rsidR="00203923" w:rsidRPr="00CD4507" w14:paraId="13AC441D" w14:textId="0DAEA417" w:rsidTr="007B436F">
        <w:tc>
          <w:tcPr>
            <w:tcW w:w="907" w:type="pct"/>
            <w:vMerge w:val="restart"/>
            <w:shd w:val="clear" w:color="auto" w:fill="ADE2B2"/>
          </w:tcPr>
          <w:p w14:paraId="6B4BB0C9" w14:textId="49686369" w:rsidR="00203923" w:rsidRPr="00CD4507" w:rsidRDefault="00203923" w:rsidP="00203923">
            <w:pPr>
              <w:spacing w:before="40" w:after="40"/>
              <w:jc w:val="left"/>
              <w:rPr>
                <w:b/>
                <w:bCs/>
              </w:rPr>
            </w:pPr>
            <w:r w:rsidRPr="00CD4507">
              <w:rPr>
                <w:b/>
                <w:bCs/>
              </w:rPr>
              <w:t xml:space="preserve">Non-Principal Road Carriageway </w:t>
            </w:r>
            <w:r>
              <w:rPr>
                <w:b/>
                <w:bCs/>
              </w:rPr>
              <w:lastRenderedPageBreak/>
              <w:t xml:space="preserve">Resurfacing </w:t>
            </w:r>
            <w:r w:rsidRPr="00CD4507">
              <w:rPr>
                <w:b/>
                <w:bCs/>
              </w:rPr>
              <w:t>Works</w:t>
            </w:r>
          </w:p>
        </w:tc>
        <w:tc>
          <w:tcPr>
            <w:tcW w:w="1195" w:type="pct"/>
            <w:vAlign w:val="center"/>
          </w:tcPr>
          <w:p w14:paraId="51CA0747" w14:textId="77777777" w:rsidR="00203923" w:rsidRPr="00CD4507" w:rsidRDefault="00203923" w:rsidP="00203923">
            <w:pPr>
              <w:spacing w:before="40" w:after="40"/>
              <w:jc w:val="left"/>
              <w:rPr>
                <w:sz w:val="20"/>
                <w:szCs w:val="20"/>
              </w:rPr>
            </w:pPr>
            <w:r w:rsidRPr="00CD4507">
              <w:rPr>
                <w:sz w:val="20"/>
                <w:szCs w:val="20"/>
              </w:rPr>
              <w:lastRenderedPageBreak/>
              <w:t>Albemarle Road</w:t>
            </w:r>
          </w:p>
        </w:tc>
        <w:tc>
          <w:tcPr>
            <w:tcW w:w="1606" w:type="pct"/>
          </w:tcPr>
          <w:p w14:paraId="4E861D29" w14:textId="77777777" w:rsidR="00203923" w:rsidRPr="00CD4507" w:rsidRDefault="00203923" w:rsidP="00203923">
            <w:pPr>
              <w:spacing w:before="40" w:after="40"/>
              <w:jc w:val="left"/>
              <w:rPr>
                <w:sz w:val="20"/>
                <w:szCs w:val="20"/>
              </w:rPr>
            </w:pPr>
            <w:r w:rsidRPr="00CD4507">
              <w:rPr>
                <w:sz w:val="20"/>
                <w:szCs w:val="20"/>
              </w:rPr>
              <w:t>Complete Length</w:t>
            </w:r>
          </w:p>
        </w:tc>
        <w:tc>
          <w:tcPr>
            <w:tcW w:w="582" w:type="pct"/>
            <w:vAlign w:val="center"/>
          </w:tcPr>
          <w:p w14:paraId="0A199D17" w14:textId="77777777" w:rsidR="00203923" w:rsidRPr="00CD4507" w:rsidRDefault="00203923" w:rsidP="00203923">
            <w:pPr>
              <w:spacing w:before="40" w:after="40"/>
              <w:jc w:val="center"/>
              <w:rPr>
                <w:sz w:val="20"/>
                <w:szCs w:val="20"/>
              </w:rPr>
            </w:pPr>
            <w:r w:rsidRPr="00CD4507">
              <w:rPr>
                <w:sz w:val="20"/>
                <w:szCs w:val="20"/>
              </w:rPr>
              <w:t>1.50</w:t>
            </w:r>
          </w:p>
        </w:tc>
        <w:tc>
          <w:tcPr>
            <w:tcW w:w="710" w:type="pct"/>
            <w:vAlign w:val="center"/>
          </w:tcPr>
          <w:p w14:paraId="7FD9B422" w14:textId="23D6C5F0" w:rsidR="00203923" w:rsidRPr="00CD4507" w:rsidRDefault="00C36AD0" w:rsidP="007B436F">
            <w:pPr>
              <w:spacing w:before="40" w:after="40"/>
              <w:jc w:val="center"/>
              <w:rPr>
                <w:sz w:val="20"/>
                <w:szCs w:val="20"/>
              </w:rPr>
            </w:pPr>
            <w:r>
              <w:rPr>
                <w:sz w:val="20"/>
                <w:szCs w:val="20"/>
              </w:rPr>
              <w:t>0.93</w:t>
            </w:r>
          </w:p>
        </w:tc>
      </w:tr>
      <w:tr w:rsidR="00203923" w:rsidRPr="00CD4507" w14:paraId="415FF5B3" w14:textId="5DE07BE1" w:rsidTr="007B436F">
        <w:tc>
          <w:tcPr>
            <w:tcW w:w="907" w:type="pct"/>
            <w:vMerge/>
            <w:shd w:val="clear" w:color="auto" w:fill="ADE2B2"/>
          </w:tcPr>
          <w:p w14:paraId="52BDCE52" w14:textId="77777777" w:rsidR="00203923" w:rsidRPr="00CD4507" w:rsidRDefault="00203923" w:rsidP="00203923">
            <w:pPr>
              <w:spacing w:before="40" w:after="40"/>
              <w:jc w:val="left"/>
              <w:rPr>
                <w:b/>
                <w:bCs/>
              </w:rPr>
            </w:pPr>
          </w:p>
        </w:tc>
        <w:tc>
          <w:tcPr>
            <w:tcW w:w="1195" w:type="pct"/>
            <w:vAlign w:val="center"/>
          </w:tcPr>
          <w:p w14:paraId="56A10C0F" w14:textId="77777777" w:rsidR="00203923" w:rsidRPr="00CD4507" w:rsidRDefault="00203923" w:rsidP="00203923">
            <w:pPr>
              <w:spacing w:before="40" w:after="40"/>
              <w:jc w:val="left"/>
              <w:rPr>
                <w:sz w:val="20"/>
                <w:szCs w:val="20"/>
              </w:rPr>
            </w:pPr>
            <w:r w:rsidRPr="00CD4507">
              <w:rPr>
                <w:sz w:val="20"/>
                <w:szCs w:val="20"/>
              </w:rPr>
              <w:t>Almond Way</w:t>
            </w:r>
          </w:p>
        </w:tc>
        <w:tc>
          <w:tcPr>
            <w:tcW w:w="1606" w:type="pct"/>
          </w:tcPr>
          <w:p w14:paraId="7B588758" w14:textId="77777777" w:rsidR="00203923" w:rsidRPr="00CD4507" w:rsidRDefault="00203923" w:rsidP="00203923">
            <w:pPr>
              <w:spacing w:before="40" w:after="40"/>
              <w:jc w:val="left"/>
              <w:rPr>
                <w:sz w:val="20"/>
                <w:szCs w:val="20"/>
              </w:rPr>
            </w:pPr>
            <w:r w:rsidRPr="00CD4507">
              <w:rPr>
                <w:sz w:val="20"/>
                <w:szCs w:val="20"/>
              </w:rPr>
              <w:t xml:space="preserve">Complete Length </w:t>
            </w:r>
          </w:p>
        </w:tc>
        <w:tc>
          <w:tcPr>
            <w:tcW w:w="582" w:type="pct"/>
            <w:vAlign w:val="center"/>
          </w:tcPr>
          <w:p w14:paraId="0E4D2A64" w14:textId="77777777" w:rsidR="00203923" w:rsidRPr="00CD4507" w:rsidRDefault="00203923" w:rsidP="00203923">
            <w:pPr>
              <w:spacing w:before="40" w:after="40"/>
              <w:jc w:val="center"/>
              <w:rPr>
                <w:sz w:val="20"/>
                <w:szCs w:val="20"/>
              </w:rPr>
            </w:pPr>
            <w:r w:rsidRPr="00CD4507">
              <w:rPr>
                <w:sz w:val="20"/>
                <w:szCs w:val="20"/>
              </w:rPr>
              <w:t>0.18</w:t>
            </w:r>
          </w:p>
        </w:tc>
        <w:tc>
          <w:tcPr>
            <w:tcW w:w="710" w:type="pct"/>
            <w:vAlign w:val="center"/>
          </w:tcPr>
          <w:p w14:paraId="07FD4693" w14:textId="0B1F3C8F" w:rsidR="00203923" w:rsidRPr="00CD4507" w:rsidRDefault="00C36AD0" w:rsidP="007B436F">
            <w:pPr>
              <w:spacing w:before="40" w:after="40"/>
              <w:jc w:val="center"/>
              <w:rPr>
                <w:sz w:val="20"/>
                <w:szCs w:val="20"/>
              </w:rPr>
            </w:pPr>
            <w:r>
              <w:rPr>
                <w:sz w:val="20"/>
                <w:szCs w:val="20"/>
              </w:rPr>
              <w:t>0.11</w:t>
            </w:r>
          </w:p>
        </w:tc>
      </w:tr>
      <w:tr w:rsidR="00203923" w:rsidRPr="00CD4507" w14:paraId="358BAFDA" w14:textId="1A893518" w:rsidTr="007B436F">
        <w:tc>
          <w:tcPr>
            <w:tcW w:w="907" w:type="pct"/>
            <w:vMerge/>
            <w:shd w:val="clear" w:color="auto" w:fill="ADE2B2"/>
          </w:tcPr>
          <w:p w14:paraId="1961B6C9" w14:textId="77777777" w:rsidR="00203923" w:rsidRPr="00CD4507" w:rsidRDefault="00203923" w:rsidP="00203923">
            <w:pPr>
              <w:spacing w:before="40" w:after="40"/>
              <w:jc w:val="left"/>
              <w:rPr>
                <w:b/>
                <w:bCs/>
              </w:rPr>
            </w:pPr>
          </w:p>
        </w:tc>
        <w:tc>
          <w:tcPr>
            <w:tcW w:w="1195" w:type="pct"/>
            <w:vAlign w:val="center"/>
          </w:tcPr>
          <w:p w14:paraId="54ADFFEE" w14:textId="77777777" w:rsidR="00203923" w:rsidRPr="00CD4507" w:rsidRDefault="00203923" w:rsidP="00203923">
            <w:pPr>
              <w:spacing w:before="40" w:after="40"/>
              <w:jc w:val="left"/>
              <w:rPr>
                <w:sz w:val="20"/>
                <w:szCs w:val="20"/>
              </w:rPr>
            </w:pPr>
            <w:r w:rsidRPr="00CD4507">
              <w:rPr>
                <w:sz w:val="20"/>
                <w:szCs w:val="20"/>
              </w:rPr>
              <w:t>Amherst Drive</w:t>
            </w:r>
          </w:p>
        </w:tc>
        <w:tc>
          <w:tcPr>
            <w:tcW w:w="1606" w:type="pct"/>
          </w:tcPr>
          <w:p w14:paraId="32402F2B" w14:textId="77777777" w:rsidR="00203923" w:rsidRPr="00CD4507" w:rsidRDefault="00203923" w:rsidP="00203923">
            <w:pPr>
              <w:spacing w:before="40" w:after="40"/>
              <w:jc w:val="left"/>
              <w:rPr>
                <w:sz w:val="20"/>
                <w:szCs w:val="20"/>
              </w:rPr>
            </w:pPr>
            <w:r w:rsidRPr="00CD4507">
              <w:rPr>
                <w:sz w:val="20"/>
                <w:szCs w:val="20"/>
              </w:rPr>
              <w:t xml:space="preserve">Complete Length </w:t>
            </w:r>
          </w:p>
        </w:tc>
        <w:tc>
          <w:tcPr>
            <w:tcW w:w="582" w:type="pct"/>
            <w:vAlign w:val="center"/>
          </w:tcPr>
          <w:p w14:paraId="635E5910" w14:textId="77777777" w:rsidR="00203923" w:rsidRPr="00CD4507" w:rsidRDefault="00203923" w:rsidP="00203923">
            <w:pPr>
              <w:spacing w:before="40" w:after="40"/>
              <w:jc w:val="center"/>
              <w:rPr>
                <w:sz w:val="20"/>
                <w:szCs w:val="20"/>
              </w:rPr>
            </w:pPr>
            <w:r w:rsidRPr="00CD4507">
              <w:rPr>
                <w:sz w:val="20"/>
                <w:szCs w:val="20"/>
              </w:rPr>
              <w:t>1.22</w:t>
            </w:r>
          </w:p>
        </w:tc>
        <w:tc>
          <w:tcPr>
            <w:tcW w:w="710" w:type="pct"/>
            <w:vAlign w:val="center"/>
          </w:tcPr>
          <w:p w14:paraId="1CC69C55" w14:textId="2637C381" w:rsidR="00203923" w:rsidRPr="00CD4507" w:rsidRDefault="00C36AD0" w:rsidP="007B436F">
            <w:pPr>
              <w:spacing w:before="40" w:after="40"/>
              <w:jc w:val="center"/>
              <w:rPr>
                <w:sz w:val="20"/>
                <w:szCs w:val="20"/>
              </w:rPr>
            </w:pPr>
            <w:r>
              <w:rPr>
                <w:sz w:val="20"/>
                <w:szCs w:val="20"/>
              </w:rPr>
              <w:t>0.75</w:t>
            </w:r>
          </w:p>
        </w:tc>
      </w:tr>
      <w:tr w:rsidR="00203923" w:rsidRPr="00CD4507" w14:paraId="0A44F699" w14:textId="0A682EB7" w:rsidTr="007B436F">
        <w:tc>
          <w:tcPr>
            <w:tcW w:w="907" w:type="pct"/>
            <w:vMerge/>
            <w:shd w:val="clear" w:color="auto" w:fill="ADE2B2"/>
          </w:tcPr>
          <w:p w14:paraId="4AE60D65" w14:textId="77777777" w:rsidR="00203923" w:rsidRPr="00CD4507" w:rsidRDefault="00203923" w:rsidP="00203923">
            <w:pPr>
              <w:spacing w:before="40" w:after="40"/>
              <w:jc w:val="left"/>
              <w:rPr>
                <w:b/>
                <w:bCs/>
              </w:rPr>
            </w:pPr>
          </w:p>
        </w:tc>
        <w:tc>
          <w:tcPr>
            <w:tcW w:w="1195" w:type="pct"/>
            <w:vAlign w:val="center"/>
          </w:tcPr>
          <w:p w14:paraId="769CB54D" w14:textId="77777777" w:rsidR="00203923" w:rsidRPr="00CD4507" w:rsidRDefault="00203923" w:rsidP="00203923">
            <w:pPr>
              <w:spacing w:before="40" w:after="40"/>
              <w:jc w:val="left"/>
              <w:rPr>
                <w:sz w:val="20"/>
                <w:szCs w:val="20"/>
              </w:rPr>
            </w:pPr>
            <w:r w:rsidRPr="00CD4507">
              <w:rPr>
                <w:sz w:val="20"/>
                <w:szCs w:val="20"/>
              </w:rPr>
              <w:t>Anerley Park</w:t>
            </w:r>
          </w:p>
        </w:tc>
        <w:tc>
          <w:tcPr>
            <w:tcW w:w="1606" w:type="pct"/>
          </w:tcPr>
          <w:p w14:paraId="74E45477" w14:textId="77777777" w:rsidR="00203923" w:rsidRPr="00CD4507" w:rsidRDefault="00203923" w:rsidP="00203923">
            <w:pPr>
              <w:spacing w:before="40" w:after="40"/>
              <w:jc w:val="left"/>
              <w:rPr>
                <w:sz w:val="20"/>
                <w:szCs w:val="20"/>
              </w:rPr>
            </w:pPr>
            <w:r w:rsidRPr="00CD4507">
              <w:rPr>
                <w:sz w:val="20"/>
                <w:szCs w:val="20"/>
              </w:rPr>
              <w:t>Anerley Road to Anerley Park Road</w:t>
            </w:r>
          </w:p>
        </w:tc>
        <w:tc>
          <w:tcPr>
            <w:tcW w:w="582" w:type="pct"/>
            <w:vAlign w:val="center"/>
          </w:tcPr>
          <w:p w14:paraId="76893F0E" w14:textId="77777777" w:rsidR="00203923" w:rsidRPr="00CD4507" w:rsidRDefault="00203923" w:rsidP="00203923">
            <w:pPr>
              <w:spacing w:before="40" w:after="40"/>
              <w:jc w:val="center"/>
              <w:rPr>
                <w:sz w:val="20"/>
                <w:szCs w:val="20"/>
              </w:rPr>
            </w:pPr>
            <w:r w:rsidRPr="00CD4507">
              <w:rPr>
                <w:sz w:val="20"/>
                <w:szCs w:val="20"/>
              </w:rPr>
              <w:t>0.40</w:t>
            </w:r>
          </w:p>
        </w:tc>
        <w:tc>
          <w:tcPr>
            <w:tcW w:w="710" w:type="pct"/>
            <w:vAlign w:val="center"/>
          </w:tcPr>
          <w:p w14:paraId="59D4E10B" w14:textId="596D01DF" w:rsidR="00203923" w:rsidRPr="00CD4507" w:rsidRDefault="00C36AD0" w:rsidP="007B436F">
            <w:pPr>
              <w:spacing w:before="40" w:after="40"/>
              <w:jc w:val="center"/>
              <w:rPr>
                <w:sz w:val="20"/>
                <w:szCs w:val="20"/>
              </w:rPr>
            </w:pPr>
            <w:r>
              <w:rPr>
                <w:sz w:val="20"/>
                <w:szCs w:val="20"/>
              </w:rPr>
              <w:t>0.24</w:t>
            </w:r>
          </w:p>
        </w:tc>
      </w:tr>
      <w:tr w:rsidR="00203923" w:rsidRPr="00CD4507" w14:paraId="5510D7FE" w14:textId="56CA5689" w:rsidTr="007B436F">
        <w:tc>
          <w:tcPr>
            <w:tcW w:w="907" w:type="pct"/>
            <w:vMerge/>
            <w:shd w:val="clear" w:color="auto" w:fill="ADE2B2"/>
          </w:tcPr>
          <w:p w14:paraId="12B4FE76" w14:textId="77777777" w:rsidR="00203923" w:rsidRPr="00CD4507" w:rsidRDefault="00203923" w:rsidP="00CD4507">
            <w:pPr>
              <w:spacing w:before="40" w:after="40"/>
              <w:jc w:val="left"/>
              <w:rPr>
                <w:b/>
                <w:bCs/>
              </w:rPr>
            </w:pPr>
          </w:p>
        </w:tc>
        <w:tc>
          <w:tcPr>
            <w:tcW w:w="1195" w:type="pct"/>
            <w:vAlign w:val="center"/>
          </w:tcPr>
          <w:p w14:paraId="4492B528" w14:textId="77777777" w:rsidR="00203923" w:rsidRPr="00CD4507" w:rsidRDefault="00203923" w:rsidP="00CD4507">
            <w:pPr>
              <w:spacing w:before="40" w:after="40"/>
              <w:jc w:val="left"/>
              <w:rPr>
                <w:sz w:val="20"/>
                <w:szCs w:val="20"/>
              </w:rPr>
            </w:pPr>
            <w:r w:rsidRPr="00CD4507">
              <w:rPr>
                <w:sz w:val="20"/>
                <w:szCs w:val="20"/>
              </w:rPr>
              <w:t>Ascot Road</w:t>
            </w:r>
          </w:p>
        </w:tc>
        <w:tc>
          <w:tcPr>
            <w:tcW w:w="1606" w:type="pct"/>
          </w:tcPr>
          <w:p w14:paraId="4B3C9387" w14:textId="77777777" w:rsidR="00203923" w:rsidRPr="00CD4507" w:rsidRDefault="00203923" w:rsidP="00CD4507">
            <w:pPr>
              <w:spacing w:before="40" w:after="40"/>
              <w:jc w:val="left"/>
              <w:rPr>
                <w:sz w:val="20"/>
                <w:szCs w:val="20"/>
              </w:rPr>
            </w:pPr>
            <w:r w:rsidRPr="00CD4507">
              <w:rPr>
                <w:sz w:val="20"/>
                <w:szCs w:val="20"/>
              </w:rPr>
              <w:t xml:space="preserve">Complete Length </w:t>
            </w:r>
          </w:p>
        </w:tc>
        <w:tc>
          <w:tcPr>
            <w:tcW w:w="582" w:type="pct"/>
            <w:vAlign w:val="center"/>
          </w:tcPr>
          <w:p w14:paraId="6DF46D45" w14:textId="77777777" w:rsidR="00203923" w:rsidRPr="00CD4507" w:rsidRDefault="00203923" w:rsidP="000062CF">
            <w:pPr>
              <w:spacing w:before="40" w:after="40"/>
              <w:jc w:val="center"/>
              <w:rPr>
                <w:sz w:val="20"/>
                <w:szCs w:val="20"/>
              </w:rPr>
            </w:pPr>
            <w:r w:rsidRPr="00CD4507">
              <w:rPr>
                <w:sz w:val="20"/>
                <w:szCs w:val="20"/>
              </w:rPr>
              <w:t>0.31</w:t>
            </w:r>
          </w:p>
        </w:tc>
        <w:tc>
          <w:tcPr>
            <w:tcW w:w="710" w:type="pct"/>
          </w:tcPr>
          <w:p w14:paraId="2B66A30F" w14:textId="15A9DD74" w:rsidR="00203923" w:rsidRPr="00CD4507" w:rsidRDefault="00C36AD0" w:rsidP="000062CF">
            <w:pPr>
              <w:spacing w:before="40" w:after="40"/>
              <w:jc w:val="center"/>
              <w:rPr>
                <w:sz w:val="20"/>
                <w:szCs w:val="20"/>
              </w:rPr>
            </w:pPr>
            <w:r>
              <w:rPr>
                <w:sz w:val="20"/>
                <w:szCs w:val="20"/>
              </w:rPr>
              <w:t>0.19</w:t>
            </w:r>
          </w:p>
        </w:tc>
      </w:tr>
      <w:tr w:rsidR="007B436F" w:rsidRPr="00CD4507" w14:paraId="4B09B2DD" w14:textId="1B8A2F66" w:rsidTr="007B436F">
        <w:tc>
          <w:tcPr>
            <w:tcW w:w="907" w:type="pct"/>
            <w:vMerge/>
            <w:shd w:val="clear" w:color="auto" w:fill="ADE2B2"/>
          </w:tcPr>
          <w:p w14:paraId="023B02B8" w14:textId="77777777" w:rsidR="007B436F" w:rsidRPr="00CD4507" w:rsidRDefault="007B436F" w:rsidP="007B436F">
            <w:pPr>
              <w:spacing w:before="40" w:after="40"/>
              <w:jc w:val="left"/>
              <w:rPr>
                <w:b/>
                <w:bCs/>
              </w:rPr>
            </w:pPr>
          </w:p>
        </w:tc>
        <w:tc>
          <w:tcPr>
            <w:tcW w:w="1195" w:type="pct"/>
            <w:vAlign w:val="center"/>
          </w:tcPr>
          <w:p w14:paraId="2CE3FF59" w14:textId="77777777" w:rsidR="007B436F" w:rsidRPr="00CD4507" w:rsidRDefault="007B436F" w:rsidP="007B436F">
            <w:pPr>
              <w:spacing w:before="40" w:after="40"/>
              <w:jc w:val="left"/>
              <w:rPr>
                <w:sz w:val="20"/>
                <w:szCs w:val="20"/>
              </w:rPr>
            </w:pPr>
            <w:r w:rsidRPr="00CD4507">
              <w:rPr>
                <w:sz w:val="20"/>
                <w:szCs w:val="20"/>
              </w:rPr>
              <w:t>Barnet Wood Road</w:t>
            </w:r>
          </w:p>
        </w:tc>
        <w:tc>
          <w:tcPr>
            <w:tcW w:w="1606" w:type="pct"/>
          </w:tcPr>
          <w:p w14:paraId="41C7BD25" w14:textId="77777777" w:rsidR="007B436F" w:rsidRPr="00CD4507" w:rsidRDefault="007B436F" w:rsidP="007B436F">
            <w:pPr>
              <w:spacing w:before="40" w:after="40"/>
              <w:jc w:val="left"/>
              <w:rPr>
                <w:sz w:val="20"/>
                <w:szCs w:val="20"/>
              </w:rPr>
            </w:pPr>
            <w:r w:rsidRPr="00CD4507">
              <w:rPr>
                <w:sz w:val="20"/>
                <w:szCs w:val="20"/>
              </w:rPr>
              <w:t>Complete Length</w:t>
            </w:r>
          </w:p>
        </w:tc>
        <w:tc>
          <w:tcPr>
            <w:tcW w:w="582" w:type="pct"/>
            <w:vAlign w:val="center"/>
          </w:tcPr>
          <w:p w14:paraId="26B00DAF" w14:textId="77777777" w:rsidR="007B436F" w:rsidRPr="00CD4507" w:rsidRDefault="007B436F" w:rsidP="007B436F">
            <w:pPr>
              <w:spacing w:before="40" w:after="40"/>
              <w:jc w:val="center"/>
              <w:rPr>
                <w:sz w:val="20"/>
                <w:szCs w:val="20"/>
              </w:rPr>
            </w:pPr>
            <w:r w:rsidRPr="00CD4507">
              <w:rPr>
                <w:sz w:val="20"/>
                <w:szCs w:val="20"/>
              </w:rPr>
              <w:t>1.10</w:t>
            </w:r>
          </w:p>
        </w:tc>
        <w:tc>
          <w:tcPr>
            <w:tcW w:w="710" w:type="pct"/>
            <w:vAlign w:val="center"/>
          </w:tcPr>
          <w:p w14:paraId="1F491155" w14:textId="3A4C8CC3" w:rsidR="007B436F" w:rsidRPr="00CD4507" w:rsidRDefault="00C36AD0" w:rsidP="007B436F">
            <w:pPr>
              <w:spacing w:before="40" w:after="40"/>
              <w:jc w:val="center"/>
              <w:rPr>
                <w:sz w:val="20"/>
                <w:szCs w:val="20"/>
              </w:rPr>
            </w:pPr>
            <w:r>
              <w:rPr>
                <w:sz w:val="20"/>
                <w:szCs w:val="20"/>
              </w:rPr>
              <w:t>0.68</w:t>
            </w:r>
          </w:p>
        </w:tc>
      </w:tr>
      <w:tr w:rsidR="007B436F" w:rsidRPr="00CD4507" w14:paraId="7160EC0A" w14:textId="512AA2F9" w:rsidTr="007B436F">
        <w:tc>
          <w:tcPr>
            <w:tcW w:w="907" w:type="pct"/>
            <w:vMerge/>
            <w:shd w:val="clear" w:color="auto" w:fill="ADE2B2"/>
          </w:tcPr>
          <w:p w14:paraId="4E1F9C47" w14:textId="77777777" w:rsidR="007B436F" w:rsidRPr="00CD4507" w:rsidRDefault="007B436F" w:rsidP="007B436F">
            <w:pPr>
              <w:spacing w:before="40" w:after="40"/>
              <w:jc w:val="left"/>
              <w:rPr>
                <w:b/>
                <w:bCs/>
              </w:rPr>
            </w:pPr>
          </w:p>
        </w:tc>
        <w:tc>
          <w:tcPr>
            <w:tcW w:w="1195" w:type="pct"/>
            <w:vAlign w:val="center"/>
          </w:tcPr>
          <w:p w14:paraId="2DBB4163" w14:textId="77777777" w:rsidR="007B436F" w:rsidRPr="00CD4507" w:rsidRDefault="007B436F" w:rsidP="007B436F">
            <w:pPr>
              <w:spacing w:before="40" w:after="40"/>
              <w:jc w:val="left"/>
              <w:rPr>
                <w:sz w:val="20"/>
                <w:szCs w:val="20"/>
              </w:rPr>
            </w:pPr>
            <w:r w:rsidRPr="00CD4507">
              <w:rPr>
                <w:sz w:val="20"/>
                <w:szCs w:val="20"/>
              </w:rPr>
              <w:t>Beechcroft Road</w:t>
            </w:r>
          </w:p>
        </w:tc>
        <w:tc>
          <w:tcPr>
            <w:tcW w:w="1606" w:type="pct"/>
          </w:tcPr>
          <w:p w14:paraId="03C83488" w14:textId="77777777" w:rsidR="007B436F" w:rsidRPr="00CD4507" w:rsidRDefault="007B436F" w:rsidP="007B436F">
            <w:pPr>
              <w:spacing w:before="40" w:after="40"/>
              <w:jc w:val="left"/>
              <w:rPr>
                <w:sz w:val="20"/>
                <w:szCs w:val="20"/>
              </w:rPr>
            </w:pPr>
            <w:r w:rsidRPr="00CD4507">
              <w:rPr>
                <w:sz w:val="20"/>
                <w:szCs w:val="20"/>
              </w:rPr>
              <w:t xml:space="preserve">Complete Length </w:t>
            </w:r>
          </w:p>
        </w:tc>
        <w:tc>
          <w:tcPr>
            <w:tcW w:w="582" w:type="pct"/>
            <w:vAlign w:val="center"/>
          </w:tcPr>
          <w:p w14:paraId="3293F669" w14:textId="77777777" w:rsidR="007B436F" w:rsidRPr="00CD4507" w:rsidRDefault="007B436F" w:rsidP="007B436F">
            <w:pPr>
              <w:spacing w:before="40" w:after="40"/>
              <w:jc w:val="center"/>
              <w:rPr>
                <w:sz w:val="20"/>
                <w:szCs w:val="20"/>
              </w:rPr>
            </w:pPr>
            <w:r w:rsidRPr="00CD4507">
              <w:rPr>
                <w:sz w:val="20"/>
                <w:szCs w:val="20"/>
              </w:rPr>
              <w:t>0.16</w:t>
            </w:r>
          </w:p>
        </w:tc>
        <w:tc>
          <w:tcPr>
            <w:tcW w:w="710" w:type="pct"/>
            <w:vAlign w:val="center"/>
          </w:tcPr>
          <w:p w14:paraId="6BBB1407" w14:textId="0F3B46B7" w:rsidR="007B436F" w:rsidRPr="00CD4507" w:rsidRDefault="00C36AD0" w:rsidP="007B436F">
            <w:pPr>
              <w:spacing w:before="40" w:after="40"/>
              <w:jc w:val="center"/>
              <w:rPr>
                <w:sz w:val="20"/>
                <w:szCs w:val="20"/>
              </w:rPr>
            </w:pPr>
            <w:r>
              <w:rPr>
                <w:sz w:val="20"/>
                <w:szCs w:val="20"/>
              </w:rPr>
              <w:t>0.09</w:t>
            </w:r>
          </w:p>
        </w:tc>
      </w:tr>
      <w:tr w:rsidR="007B436F" w:rsidRPr="00CD4507" w14:paraId="5E3B3138" w14:textId="02FC4E20" w:rsidTr="007B436F">
        <w:tc>
          <w:tcPr>
            <w:tcW w:w="907" w:type="pct"/>
            <w:vMerge/>
            <w:shd w:val="clear" w:color="auto" w:fill="ADE2B2"/>
          </w:tcPr>
          <w:p w14:paraId="2E4C29EE" w14:textId="77777777" w:rsidR="007B436F" w:rsidRPr="00CD4507" w:rsidRDefault="007B436F" w:rsidP="007B436F">
            <w:pPr>
              <w:spacing w:before="40" w:after="40"/>
              <w:jc w:val="left"/>
              <w:rPr>
                <w:b/>
                <w:bCs/>
              </w:rPr>
            </w:pPr>
          </w:p>
        </w:tc>
        <w:tc>
          <w:tcPr>
            <w:tcW w:w="1195" w:type="pct"/>
            <w:vAlign w:val="center"/>
          </w:tcPr>
          <w:p w14:paraId="3AF15153" w14:textId="77777777" w:rsidR="007B436F" w:rsidRPr="00CD4507" w:rsidRDefault="007B436F" w:rsidP="007B436F">
            <w:pPr>
              <w:spacing w:before="40" w:after="40"/>
              <w:jc w:val="left"/>
              <w:rPr>
                <w:sz w:val="20"/>
                <w:szCs w:val="20"/>
              </w:rPr>
            </w:pPr>
            <w:r w:rsidRPr="00CD4507">
              <w:rPr>
                <w:sz w:val="20"/>
                <w:szCs w:val="20"/>
              </w:rPr>
              <w:t>Bucks Cross Road</w:t>
            </w:r>
          </w:p>
        </w:tc>
        <w:tc>
          <w:tcPr>
            <w:tcW w:w="1606" w:type="pct"/>
          </w:tcPr>
          <w:p w14:paraId="56C9AA07" w14:textId="77777777" w:rsidR="007B436F" w:rsidRPr="00CD4507" w:rsidRDefault="007B436F" w:rsidP="007B436F">
            <w:pPr>
              <w:spacing w:before="40" w:after="40"/>
              <w:jc w:val="left"/>
              <w:rPr>
                <w:sz w:val="20"/>
                <w:szCs w:val="20"/>
              </w:rPr>
            </w:pPr>
            <w:r w:rsidRPr="00CD4507">
              <w:rPr>
                <w:sz w:val="20"/>
                <w:szCs w:val="20"/>
              </w:rPr>
              <w:t xml:space="preserve">Complete Length </w:t>
            </w:r>
          </w:p>
        </w:tc>
        <w:tc>
          <w:tcPr>
            <w:tcW w:w="582" w:type="pct"/>
            <w:vAlign w:val="center"/>
          </w:tcPr>
          <w:p w14:paraId="118CB652" w14:textId="77777777" w:rsidR="007B436F" w:rsidRPr="00CD4507" w:rsidRDefault="007B436F" w:rsidP="007B436F">
            <w:pPr>
              <w:spacing w:before="40" w:after="40"/>
              <w:jc w:val="center"/>
              <w:rPr>
                <w:sz w:val="20"/>
                <w:szCs w:val="20"/>
              </w:rPr>
            </w:pPr>
            <w:r w:rsidRPr="00CD4507">
              <w:rPr>
                <w:sz w:val="20"/>
                <w:szCs w:val="20"/>
              </w:rPr>
              <w:t>0.35</w:t>
            </w:r>
          </w:p>
        </w:tc>
        <w:tc>
          <w:tcPr>
            <w:tcW w:w="710" w:type="pct"/>
            <w:vAlign w:val="center"/>
          </w:tcPr>
          <w:p w14:paraId="244DE596" w14:textId="6A0E1640" w:rsidR="007B436F" w:rsidRPr="00CD4507" w:rsidRDefault="00C36AD0" w:rsidP="007B436F">
            <w:pPr>
              <w:spacing w:before="40" w:after="40"/>
              <w:jc w:val="center"/>
              <w:rPr>
                <w:sz w:val="20"/>
                <w:szCs w:val="20"/>
              </w:rPr>
            </w:pPr>
            <w:r>
              <w:rPr>
                <w:sz w:val="20"/>
                <w:szCs w:val="20"/>
              </w:rPr>
              <w:t>0.21</w:t>
            </w:r>
          </w:p>
        </w:tc>
      </w:tr>
      <w:tr w:rsidR="007B436F" w:rsidRPr="00CD4507" w14:paraId="2B5CB68C" w14:textId="5B6D7BAB" w:rsidTr="007B436F">
        <w:tc>
          <w:tcPr>
            <w:tcW w:w="907" w:type="pct"/>
            <w:vMerge/>
            <w:shd w:val="clear" w:color="auto" w:fill="ADE2B2"/>
          </w:tcPr>
          <w:p w14:paraId="1FDC0B7C" w14:textId="77777777" w:rsidR="007B436F" w:rsidRPr="00CD4507" w:rsidRDefault="007B436F" w:rsidP="007B436F">
            <w:pPr>
              <w:spacing w:before="40" w:after="40"/>
              <w:jc w:val="left"/>
              <w:rPr>
                <w:b/>
                <w:bCs/>
              </w:rPr>
            </w:pPr>
          </w:p>
        </w:tc>
        <w:tc>
          <w:tcPr>
            <w:tcW w:w="1195" w:type="pct"/>
            <w:vAlign w:val="center"/>
          </w:tcPr>
          <w:p w14:paraId="57B15B3A" w14:textId="77777777" w:rsidR="007B436F" w:rsidRPr="00CD4507" w:rsidRDefault="007B436F" w:rsidP="007B436F">
            <w:pPr>
              <w:spacing w:before="40" w:after="40"/>
              <w:jc w:val="left"/>
              <w:rPr>
                <w:sz w:val="20"/>
                <w:szCs w:val="20"/>
              </w:rPr>
            </w:pPr>
            <w:r w:rsidRPr="00CD4507">
              <w:rPr>
                <w:sz w:val="20"/>
                <w:szCs w:val="20"/>
              </w:rPr>
              <w:t>Church Road, Chelsfield</w:t>
            </w:r>
          </w:p>
        </w:tc>
        <w:tc>
          <w:tcPr>
            <w:tcW w:w="1606" w:type="pct"/>
          </w:tcPr>
          <w:p w14:paraId="4A05AF57" w14:textId="77777777" w:rsidR="007B436F" w:rsidRPr="00CD4507" w:rsidRDefault="007B436F" w:rsidP="007B436F">
            <w:pPr>
              <w:spacing w:before="40" w:after="40"/>
              <w:jc w:val="left"/>
              <w:rPr>
                <w:sz w:val="20"/>
                <w:szCs w:val="20"/>
              </w:rPr>
            </w:pPr>
            <w:r w:rsidRPr="00CD4507">
              <w:rPr>
                <w:sz w:val="20"/>
                <w:szCs w:val="20"/>
              </w:rPr>
              <w:t>Court Road to Bucks Cross Road</w:t>
            </w:r>
          </w:p>
        </w:tc>
        <w:tc>
          <w:tcPr>
            <w:tcW w:w="582" w:type="pct"/>
            <w:vAlign w:val="center"/>
          </w:tcPr>
          <w:p w14:paraId="57246C54" w14:textId="77777777" w:rsidR="007B436F" w:rsidRPr="00CD4507" w:rsidRDefault="007B436F" w:rsidP="007B436F">
            <w:pPr>
              <w:spacing w:before="40" w:after="40"/>
              <w:jc w:val="center"/>
              <w:rPr>
                <w:sz w:val="20"/>
                <w:szCs w:val="20"/>
              </w:rPr>
            </w:pPr>
            <w:r w:rsidRPr="00CD4507">
              <w:rPr>
                <w:sz w:val="20"/>
                <w:szCs w:val="20"/>
              </w:rPr>
              <w:t>0.21</w:t>
            </w:r>
          </w:p>
        </w:tc>
        <w:tc>
          <w:tcPr>
            <w:tcW w:w="710" w:type="pct"/>
            <w:vAlign w:val="center"/>
          </w:tcPr>
          <w:p w14:paraId="122E273D" w14:textId="5116486A" w:rsidR="007B436F" w:rsidRPr="00CD4507" w:rsidRDefault="00C36AD0" w:rsidP="007B436F">
            <w:pPr>
              <w:spacing w:before="40" w:after="40"/>
              <w:jc w:val="center"/>
              <w:rPr>
                <w:sz w:val="20"/>
                <w:szCs w:val="20"/>
              </w:rPr>
            </w:pPr>
            <w:r>
              <w:rPr>
                <w:sz w:val="20"/>
                <w:szCs w:val="20"/>
              </w:rPr>
              <w:t>0.13</w:t>
            </w:r>
          </w:p>
        </w:tc>
      </w:tr>
      <w:tr w:rsidR="007B436F" w:rsidRPr="00CD4507" w14:paraId="47E7E487" w14:textId="0FA41A04" w:rsidTr="007B436F">
        <w:tc>
          <w:tcPr>
            <w:tcW w:w="907" w:type="pct"/>
            <w:vMerge/>
            <w:shd w:val="clear" w:color="auto" w:fill="ADE2B2"/>
          </w:tcPr>
          <w:p w14:paraId="1ED3DF25" w14:textId="77777777" w:rsidR="007B436F" w:rsidRPr="00CD4507" w:rsidRDefault="007B436F" w:rsidP="007B436F">
            <w:pPr>
              <w:spacing w:before="40" w:after="40"/>
              <w:jc w:val="left"/>
              <w:rPr>
                <w:b/>
                <w:bCs/>
              </w:rPr>
            </w:pPr>
          </w:p>
        </w:tc>
        <w:tc>
          <w:tcPr>
            <w:tcW w:w="1195" w:type="pct"/>
            <w:vAlign w:val="center"/>
          </w:tcPr>
          <w:p w14:paraId="41245074" w14:textId="77777777" w:rsidR="007B436F" w:rsidRPr="00CD4507" w:rsidRDefault="007B436F" w:rsidP="007B436F">
            <w:pPr>
              <w:spacing w:before="40" w:after="40"/>
              <w:jc w:val="left"/>
              <w:rPr>
                <w:sz w:val="20"/>
                <w:szCs w:val="20"/>
              </w:rPr>
            </w:pPr>
            <w:r w:rsidRPr="00CD4507">
              <w:rPr>
                <w:sz w:val="20"/>
                <w:szCs w:val="20"/>
              </w:rPr>
              <w:t>Clock House Road</w:t>
            </w:r>
          </w:p>
        </w:tc>
        <w:tc>
          <w:tcPr>
            <w:tcW w:w="1606" w:type="pct"/>
          </w:tcPr>
          <w:p w14:paraId="292F4CF5" w14:textId="77777777" w:rsidR="007B436F" w:rsidRPr="00CD4507" w:rsidRDefault="007B436F" w:rsidP="007B436F">
            <w:pPr>
              <w:spacing w:before="40" w:after="40"/>
              <w:jc w:val="left"/>
              <w:rPr>
                <w:sz w:val="20"/>
                <w:szCs w:val="20"/>
              </w:rPr>
            </w:pPr>
            <w:r w:rsidRPr="00CD4507">
              <w:rPr>
                <w:sz w:val="20"/>
                <w:szCs w:val="20"/>
              </w:rPr>
              <w:t>Beckenham Road to Cromwell Road</w:t>
            </w:r>
          </w:p>
        </w:tc>
        <w:tc>
          <w:tcPr>
            <w:tcW w:w="582" w:type="pct"/>
            <w:vAlign w:val="center"/>
          </w:tcPr>
          <w:p w14:paraId="16A80C2D" w14:textId="77777777" w:rsidR="007B436F" w:rsidRPr="00CD4507" w:rsidRDefault="007B436F" w:rsidP="007B436F">
            <w:pPr>
              <w:spacing w:before="40" w:after="40"/>
              <w:jc w:val="center"/>
              <w:rPr>
                <w:sz w:val="20"/>
                <w:szCs w:val="20"/>
              </w:rPr>
            </w:pPr>
            <w:r w:rsidRPr="00CD4507">
              <w:rPr>
                <w:sz w:val="20"/>
                <w:szCs w:val="20"/>
              </w:rPr>
              <w:t>0.58</w:t>
            </w:r>
          </w:p>
        </w:tc>
        <w:tc>
          <w:tcPr>
            <w:tcW w:w="710" w:type="pct"/>
            <w:vAlign w:val="center"/>
          </w:tcPr>
          <w:p w14:paraId="2586D08A" w14:textId="46172F9B" w:rsidR="007B436F" w:rsidRPr="00CD4507" w:rsidRDefault="00C36AD0" w:rsidP="007B436F">
            <w:pPr>
              <w:spacing w:before="40" w:after="40"/>
              <w:jc w:val="center"/>
              <w:rPr>
                <w:sz w:val="20"/>
                <w:szCs w:val="20"/>
              </w:rPr>
            </w:pPr>
            <w:r>
              <w:rPr>
                <w:sz w:val="20"/>
                <w:szCs w:val="20"/>
              </w:rPr>
              <w:t>0.36</w:t>
            </w:r>
          </w:p>
        </w:tc>
      </w:tr>
      <w:tr w:rsidR="007B436F" w:rsidRPr="00CD4507" w14:paraId="538FA5FF" w14:textId="3FFB03BE" w:rsidTr="007B436F">
        <w:tc>
          <w:tcPr>
            <w:tcW w:w="907" w:type="pct"/>
            <w:vMerge/>
            <w:shd w:val="clear" w:color="auto" w:fill="ADE2B2"/>
          </w:tcPr>
          <w:p w14:paraId="2636E224" w14:textId="77777777" w:rsidR="007B436F" w:rsidRPr="00CD4507" w:rsidRDefault="007B436F" w:rsidP="007B436F">
            <w:pPr>
              <w:spacing w:before="40" w:after="40"/>
              <w:jc w:val="left"/>
              <w:rPr>
                <w:b/>
                <w:bCs/>
              </w:rPr>
            </w:pPr>
          </w:p>
        </w:tc>
        <w:tc>
          <w:tcPr>
            <w:tcW w:w="1195" w:type="pct"/>
            <w:vAlign w:val="center"/>
          </w:tcPr>
          <w:p w14:paraId="228E436A" w14:textId="77777777" w:rsidR="007B436F" w:rsidRPr="00CD4507" w:rsidRDefault="007B436F" w:rsidP="007B436F">
            <w:pPr>
              <w:spacing w:before="40" w:after="40"/>
              <w:jc w:val="left"/>
              <w:rPr>
                <w:sz w:val="20"/>
                <w:szCs w:val="20"/>
              </w:rPr>
            </w:pPr>
            <w:r w:rsidRPr="00CD4507">
              <w:rPr>
                <w:sz w:val="20"/>
                <w:szCs w:val="20"/>
              </w:rPr>
              <w:t>Court Street</w:t>
            </w:r>
          </w:p>
        </w:tc>
        <w:tc>
          <w:tcPr>
            <w:tcW w:w="1606" w:type="pct"/>
          </w:tcPr>
          <w:p w14:paraId="46BD0629" w14:textId="77777777" w:rsidR="007B436F" w:rsidRPr="00CD4507" w:rsidRDefault="007B436F" w:rsidP="007B436F">
            <w:pPr>
              <w:spacing w:before="40" w:after="40"/>
              <w:jc w:val="left"/>
              <w:rPr>
                <w:sz w:val="20"/>
                <w:szCs w:val="20"/>
              </w:rPr>
            </w:pPr>
            <w:r w:rsidRPr="00CD4507">
              <w:rPr>
                <w:sz w:val="20"/>
                <w:szCs w:val="20"/>
              </w:rPr>
              <w:t xml:space="preserve">Complete Length </w:t>
            </w:r>
          </w:p>
        </w:tc>
        <w:tc>
          <w:tcPr>
            <w:tcW w:w="582" w:type="pct"/>
            <w:vAlign w:val="center"/>
          </w:tcPr>
          <w:p w14:paraId="5CA225C4" w14:textId="77777777" w:rsidR="007B436F" w:rsidRPr="00CD4507" w:rsidRDefault="007B436F" w:rsidP="007B436F">
            <w:pPr>
              <w:spacing w:before="40" w:after="40"/>
              <w:jc w:val="center"/>
              <w:rPr>
                <w:sz w:val="20"/>
                <w:szCs w:val="20"/>
              </w:rPr>
            </w:pPr>
            <w:r w:rsidRPr="00CD4507">
              <w:rPr>
                <w:sz w:val="20"/>
                <w:szCs w:val="20"/>
              </w:rPr>
              <w:t>0.07</w:t>
            </w:r>
          </w:p>
        </w:tc>
        <w:tc>
          <w:tcPr>
            <w:tcW w:w="710" w:type="pct"/>
            <w:vAlign w:val="center"/>
          </w:tcPr>
          <w:p w14:paraId="1BCB600D" w14:textId="1FBE0A65" w:rsidR="007B436F" w:rsidRPr="00CD4507" w:rsidRDefault="00C36AD0" w:rsidP="007B436F">
            <w:pPr>
              <w:spacing w:before="40" w:after="40"/>
              <w:jc w:val="center"/>
              <w:rPr>
                <w:sz w:val="20"/>
                <w:szCs w:val="20"/>
              </w:rPr>
            </w:pPr>
            <w:r>
              <w:rPr>
                <w:sz w:val="20"/>
                <w:szCs w:val="20"/>
              </w:rPr>
              <w:t>0.04</w:t>
            </w:r>
          </w:p>
        </w:tc>
      </w:tr>
      <w:tr w:rsidR="007B436F" w:rsidRPr="00CD4507" w14:paraId="5324583D" w14:textId="643085E6" w:rsidTr="007B436F">
        <w:tc>
          <w:tcPr>
            <w:tcW w:w="907" w:type="pct"/>
            <w:vMerge/>
            <w:shd w:val="clear" w:color="auto" w:fill="ADE2B2"/>
          </w:tcPr>
          <w:p w14:paraId="48E000A7" w14:textId="77777777" w:rsidR="007B436F" w:rsidRPr="00CD4507" w:rsidRDefault="007B436F" w:rsidP="007B436F">
            <w:pPr>
              <w:spacing w:before="40" w:after="40"/>
              <w:jc w:val="left"/>
              <w:rPr>
                <w:b/>
                <w:bCs/>
              </w:rPr>
            </w:pPr>
          </w:p>
        </w:tc>
        <w:tc>
          <w:tcPr>
            <w:tcW w:w="1195" w:type="pct"/>
            <w:vAlign w:val="center"/>
          </w:tcPr>
          <w:p w14:paraId="5485D86A" w14:textId="77777777" w:rsidR="007B436F" w:rsidRPr="00CD4507" w:rsidRDefault="007B436F" w:rsidP="007B436F">
            <w:pPr>
              <w:spacing w:before="40" w:after="40"/>
              <w:jc w:val="left"/>
              <w:rPr>
                <w:sz w:val="20"/>
                <w:szCs w:val="20"/>
              </w:rPr>
            </w:pPr>
            <w:r w:rsidRPr="00CD4507">
              <w:rPr>
                <w:sz w:val="20"/>
                <w:szCs w:val="20"/>
              </w:rPr>
              <w:t xml:space="preserve">Crab Hill </w:t>
            </w:r>
          </w:p>
        </w:tc>
        <w:tc>
          <w:tcPr>
            <w:tcW w:w="1606" w:type="pct"/>
          </w:tcPr>
          <w:p w14:paraId="2DCC3ADE" w14:textId="77777777" w:rsidR="007B436F" w:rsidRPr="00CD4507" w:rsidRDefault="007B436F" w:rsidP="007B436F">
            <w:pPr>
              <w:spacing w:before="40" w:after="40"/>
              <w:jc w:val="left"/>
              <w:rPr>
                <w:sz w:val="20"/>
                <w:szCs w:val="20"/>
              </w:rPr>
            </w:pPr>
            <w:r w:rsidRPr="00CD4507">
              <w:rPr>
                <w:sz w:val="20"/>
                <w:szCs w:val="20"/>
              </w:rPr>
              <w:t xml:space="preserve">Complete Length </w:t>
            </w:r>
          </w:p>
        </w:tc>
        <w:tc>
          <w:tcPr>
            <w:tcW w:w="582" w:type="pct"/>
            <w:vAlign w:val="center"/>
          </w:tcPr>
          <w:p w14:paraId="0EFB20C1" w14:textId="77777777" w:rsidR="007B436F" w:rsidRPr="00CD4507" w:rsidRDefault="007B436F" w:rsidP="007B436F">
            <w:pPr>
              <w:spacing w:before="40" w:after="40"/>
              <w:jc w:val="center"/>
              <w:rPr>
                <w:sz w:val="20"/>
                <w:szCs w:val="20"/>
              </w:rPr>
            </w:pPr>
            <w:r w:rsidRPr="00CD4507">
              <w:rPr>
                <w:sz w:val="20"/>
                <w:szCs w:val="20"/>
              </w:rPr>
              <w:t>0.29</w:t>
            </w:r>
          </w:p>
        </w:tc>
        <w:tc>
          <w:tcPr>
            <w:tcW w:w="710" w:type="pct"/>
            <w:vAlign w:val="center"/>
          </w:tcPr>
          <w:p w14:paraId="348DA4B8" w14:textId="58652D45" w:rsidR="007B436F" w:rsidRPr="00CD4507" w:rsidRDefault="00C36AD0" w:rsidP="007B436F">
            <w:pPr>
              <w:spacing w:before="40" w:after="40"/>
              <w:jc w:val="center"/>
              <w:rPr>
                <w:sz w:val="20"/>
                <w:szCs w:val="20"/>
              </w:rPr>
            </w:pPr>
            <w:r>
              <w:rPr>
                <w:sz w:val="20"/>
                <w:szCs w:val="20"/>
              </w:rPr>
              <w:t>0.18</w:t>
            </w:r>
          </w:p>
        </w:tc>
      </w:tr>
      <w:tr w:rsidR="007B436F" w:rsidRPr="00CD4507" w14:paraId="0FAE93E5" w14:textId="38F4EA5B" w:rsidTr="007B436F">
        <w:tc>
          <w:tcPr>
            <w:tcW w:w="907" w:type="pct"/>
            <w:vMerge/>
            <w:shd w:val="clear" w:color="auto" w:fill="ADE2B2"/>
          </w:tcPr>
          <w:p w14:paraId="345A0AFB" w14:textId="77777777" w:rsidR="007B436F" w:rsidRPr="00CD4507" w:rsidRDefault="007B436F" w:rsidP="007B436F">
            <w:pPr>
              <w:spacing w:before="40" w:after="40"/>
              <w:jc w:val="left"/>
              <w:rPr>
                <w:b/>
                <w:bCs/>
              </w:rPr>
            </w:pPr>
          </w:p>
        </w:tc>
        <w:tc>
          <w:tcPr>
            <w:tcW w:w="1195" w:type="pct"/>
            <w:vAlign w:val="center"/>
          </w:tcPr>
          <w:p w14:paraId="7D640B75" w14:textId="77777777" w:rsidR="007B436F" w:rsidRPr="00CD4507" w:rsidRDefault="007B436F" w:rsidP="007B436F">
            <w:pPr>
              <w:spacing w:before="40" w:after="40"/>
              <w:jc w:val="left"/>
              <w:rPr>
                <w:sz w:val="20"/>
                <w:szCs w:val="20"/>
              </w:rPr>
            </w:pPr>
            <w:proofErr w:type="spellStart"/>
            <w:r w:rsidRPr="00CD4507">
              <w:rPr>
                <w:sz w:val="20"/>
                <w:szCs w:val="20"/>
              </w:rPr>
              <w:t>Curtismill</w:t>
            </w:r>
            <w:proofErr w:type="spellEnd"/>
            <w:r w:rsidRPr="00CD4507">
              <w:rPr>
                <w:sz w:val="20"/>
                <w:szCs w:val="20"/>
              </w:rPr>
              <w:t xml:space="preserve"> Way </w:t>
            </w:r>
          </w:p>
        </w:tc>
        <w:tc>
          <w:tcPr>
            <w:tcW w:w="1606" w:type="pct"/>
          </w:tcPr>
          <w:p w14:paraId="02188443" w14:textId="77777777" w:rsidR="007B436F" w:rsidRPr="00CD4507" w:rsidRDefault="007B436F" w:rsidP="007B436F">
            <w:pPr>
              <w:spacing w:before="40" w:after="40"/>
              <w:jc w:val="left"/>
              <w:rPr>
                <w:sz w:val="20"/>
                <w:szCs w:val="20"/>
              </w:rPr>
            </w:pPr>
            <w:r w:rsidRPr="00CD4507">
              <w:rPr>
                <w:sz w:val="20"/>
                <w:szCs w:val="20"/>
              </w:rPr>
              <w:t xml:space="preserve">Complete Length </w:t>
            </w:r>
          </w:p>
        </w:tc>
        <w:tc>
          <w:tcPr>
            <w:tcW w:w="582" w:type="pct"/>
            <w:vAlign w:val="center"/>
          </w:tcPr>
          <w:p w14:paraId="0196C274" w14:textId="77777777" w:rsidR="007B436F" w:rsidRPr="00CD4507" w:rsidRDefault="007B436F" w:rsidP="007B436F">
            <w:pPr>
              <w:spacing w:before="40" w:after="40"/>
              <w:jc w:val="center"/>
              <w:rPr>
                <w:sz w:val="20"/>
                <w:szCs w:val="20"/>
              </w:rPr>
            </w:pPr>
            <w:r w:rsidRPr="00CD4507">
              <w:rPr>
                <w:sz w:val="20"/>
                <w:szCs w:val="20"/>
              </w:rPr>
              <w:t>0.28</w:t>
            </w:r>
          </w:p>
        </w:tc>
        <w:tc>
          <w:tcPr>
            <w:tcW w:w="710" w:type="pct"/>
            <w:vAlign w:val="center"/>
          </w:tcPr>
          <w:p w14:paraId="26CF71C9" w14:textId="41D95E8D" w:rsidR="007B436F" w:rsidRPr="00CD4507" w:rsidRDefault="00C36AD0" w:rsidP="007B436F">
            <w:pPr>
              <w:spacing w:before="40" w:after="40"/>
              <w:jc w:val="center"/>
              <w:rPr>
                <w:sz w:val="20"/>
                <w:szCs w:val="20"/>
              </w:rPr>
            </w:pPr>
            <w:r>
              <w:rPr>
                <w:sz w:val="20"/>
                <w:szCs w:val="20"/>
              </w:rPr>
              <w:t>0.17</w:t>
            </w:r>
          </w:p>
        </w:tc>
      </w:tr>
      <w:tr w:rsidR="007B436F" w:rsidRPr="00CD4507" w14:paraId="79945920" w14:textId="7F4D05DB" w:rsidTr="007B436F">
        <w:tc>
          <w:tcPr>
            <w:tcW w:w="907" w:type="pct"/>
            <w:vMerge/>
            <w:shd w:val="clear" w:color="auto" w:fill="ADE2B2"/>
          </w:tcPr>
          <w:p w14:paraId="376C61B2" w14:textId="77777777" w:rsidR="007B436F" w:rsidRPr="00CD4507" w:rsidRDefault="007B436F" w:rsidP="007B436F">
            <w:pPr>
              <w:spacing w:before="40" w:after="40"/>
              <w:jc w:val="left"/>
              <w:rPr>
                <w:b/>
                <w:bCs/>
              </w:rPr>
            </w:pPr>
          </w:p>
        </w:tc>
        <w:tc>
          <w:tcPr>
            <w:tcW w:w="1195" w:type="pct"/>
          </w:tcPr>
          <w:p w14:paraId="53ECC881" w14:textId="77777777" w:rsidR="007B436F" w:rsidRPr="00CD4507" w:rsidRDefault="007B436F" w:rsidP="007B436F">
            <w:pPr>
              <w:spacing w:before="40" w:after="40"/>
              <w:jc w:val="left"/>
              <w:rPr>
                <w:sz w:val="20"/>
                <w:szCs w:val="20"/>
              </w:rPr>
            </w:pPr>
            <w:proofErr w:type="spellStart"/>
            <w:r w:rsidRPr="00CD4507">
              <w:rPr>
                <w:sz w:val="20"/>
                <w:szCs w:val="20"/>
              </w:rPr>
              <w:t>Cudham</w:t>
            </w:r>
            <w:proofErr w:type="spellEnd"/>
            <w:r w:rsidRPr="00CD4507">
              <w:rPr>
                <w:sz w:val="20"/>
                <w:szCs w:val="20"/>
              </w:rPr>
              <w:t xml:space="preserve"> Lane South</w:t>
            </w:r>
          </w:p>
        </w:tc>
        <w:tc>
          <w:tcPr>
            <w:tcW w:w="1606" w:type="pct"/>
          </w:tcPr>
          <w:p w14:paraId="3DD4DCEC" w14:textId="77777777" w:rsidR="007B436F" w:rsidRPr="00CD4507" w:rsidRDefault="007B436F" w:rsidP="007B436F">
            <w:pPr>
              <w:spacing w:before="40" w:after="40"/>
              <w:jc w:val="left"/>
              <w:rPr>
                <w:sz w:val="20"/>
                <w:szCs w:val="20"/>
              </w:rPr>
            </w:pPr>
            <w:r w:rsidRPr="00CD4507">
              <w:rPr>
                <w:sz w:val="20"/>
                <w:szCs w:val="20"/>
              </w:rPr>
              <w:t>Large patching various locations along road</w:t>
            </w:r>
          </w:p>
        </w:tc>
        <w:tc>
          <w:tcPr>
            <w:tcW w:w="582" w:type="pct"/>
            <w:vAlign w:val="center"/>
          </w:tcPr>
          <w:p w14:paraId="2A2C1E54" w14:textId="77777777" w:rsidR="007B436F" w:rsidRPr="00CD4507" w:rsidRDefault="007B436F" w:rsidP="007B436F">
            <w:pPr>
              <w:spacing w:before="40" w:after="40"/>
              <w:jc w:val="center"/>
              <w:rPr>
                <w:sz w:val="20"/>
                <w:szCs w:val="20"/>
              </w:rPr>
            </w:pPr>
            <w:r w:rsidRPr="00CD4507">
              <w:rPr>
                <w:sz w:val="20"/>
                <w:szCs w:val="20"/>
              </w:rPr>
              <w:t>0.94</w:t>
            </w:r>
          </w:p>
        </w:tc>
        <w:tc>
          <w:tcPr>
            <w:tcW w:w="710" w:type="pct"/>
            <w:vAlign w:val="center"/>
          </w:tcPr>
          <w:p w14:paraId="48E69A98" w14:textId="7EF5CFE5" w:rsidR="007B436F" w:rsidRPr="00CD4507" w:rsidRDefault="00C36AD0" w:rsidP="007B436F">
            <w:pPr>
              <w:spacing w:before="40" w:after="40"/>
              <w:jc w:val="center"/>
              <w:rPr>
                <w:sz w:val="20"/>
                <w:szCs w:val="20"/>
              </w:rPr>
            </w:pPr>
            <w:r>
              <w:rPr>
                <w:sz w:val="20"/>
                <w:szCs w:val="20"/>
              </w:rPr>
              <w:t>0.58</w:t>
            </w:r>
          </w:p>
        </w:tc>
      </w:tr>
      <w:tr w:rsidR="007B436F" w:rsidRPr="00CD4507" w14:paraId="220E76BC" w14:textId="51C592C2" w:rsidTr="007B436F">
        <w:tc>
          <w:tcPr>
            <w:tcW w:w="907" w:type="pct"/>
            <w:vMerge/>
            <w:shd w:val="clear" w:color="auto" w:fill="ADE2B2"/>
          </w:tcPr>
          <w:p w14:paraId="4B2C0DF2" w14:textId="77777777" w:rsidR="007B436F" w:rsidRPr="00CD4507" w:rsidRDefault="007B436F" w:rsidP="007B436F">
            <w:pPr>
              <w:spacing w:before="40" w:after="40"/>
              <w:jc w:val="left"/>
              <w:rPr>
                <w:b/>
                <w:bCs/>
              </w:rPr>
            </w:pPr>
          </w:p>
        </w:tc>
        <w:tc>
          <w:tcPr>
            <w:tcW w:w="1195" w:type="pct"/>
            <w:vAlign w:val="center"/>
          </w:tcPr>
          <w:p w14:paraId="741FD75A" w14:textId="77777777" w:rsidR="007B436F" w:rsidRPr="00CD4507" w:rsidRDefault="007B436F" w:rsidP="007B436F">
            <w:pPr>
              <w:spacing w:before="40" w:after="40"/>
              <w:jc w:val="left"/>
              <w:rPr>
                <w:sz w:val="20"/>
                <w:szCs w:val="20"/>
              </w:rPr>
            </w:pPr>
            <w:r w:rsidRPr="00CD4507">
              <w:rPr>
                <w:sz w:val="20"/>
                <w:szCs w:val="20"/>
              </w:rPr>
              <w:t>Downs Hill</w:t>
            </w:r>
          </w:p>
        </w:tc>
        <w:tc>
          <w:tcPr>
            <w:tcW w:w="1606" w:type="pct"/>
          </w:tcPr>
          <w:p w14:paraId="04957AC1" w14:textId="77777777" w:rsidR="007B436F" w:rsidRPr="00CD4507" w:rsidRDefault="007B436F" w:rsidP="007B436F">
            <w:pPr>
              <w:spacing w:before="40" w:after="40"/>
              <w:jc w:val="left"/>
              <w:rPr>
                <w:sz w:val="20"/>
                <w:szCs w:val="20"/>
              </w:rPr>
            </w:pPr>
            <w:r w:rsidRPr="00CD4507">
              <w:rPr>
                <w:sz w:val="20"/>
                <w:szCs w:val="20"/>
              </w:rPr>
              <w:t xml:space="preserve">Complete Length </w:t>
            </w:r>
          </w:p>
        </w:tc>
        <w:tc>
          <w:tcPr>
            <w:tcW w:w="582" w:type="pct"/>
            <w:vAlign w:val="center"/>
          </w:tcPr>
          <w:p w14:paraId="7592F6AE" w14:textId="77777777" w:rsidR="007B436F" w:rsidRPr="00CD4507" w:rsidRDefault="007B436F" w:rsidP="007B436F">
            <w:pPr>
              <w:spacing w:before="40" w:after="40"/>
              <w:jc w:val="center"/>
              <w:rPr>
                <w:sz w:val="20"/>
                <w:szCs w:val="20"/>
              </w:rPr>
            </w:pPr>
            <w:r w:rsidRPr="00CD4507">
              <w:rPr>
                <w:sz w:val="20"/>
                <w:szCs w:val="20"/>
              </w:rPr>
              <w:t>0.74</w:t>
            </w:r>
          </w:p>
        </w:tc>
        <w:tc>
          <w:tcPr>
            <w:tcW w:w="710" w:type="pct"/>
            <w:vAlign w:val="center"/>
          </w:tcPr>
          <w:p w14:paraId="239BF8A4" w14:textId="0C7646E3" w:rsidR="007B436F" w:rsidRPr="00CD4507" w:rsidRDefault="00C36AD0" w:rsidP="007B436F">
            <w:pPr>
              <w:spacing w:before="40" w:after="40"/>
              <w:jc w:val="center"/>
              <w:rPr>
                <w:sz w:val="20"/>
                <w:szCs w:val="20"/>
              </w:rPr>
            </w:pPr>
            <w:r>
              <w:rPr>
                <w:sz w:val="20"/>
                <w:szCs w:val="20"/>
              </w:rPr>
              <w:t>0.45</w:t>
            </w:r>
          </w:p>
        </w:tc>
      </w:tr>
      <w:tr w:rsidR="007B436F" w:rsidRPr="00CD4507" w14:paraId="21AF203C" w14:textId="319E6F17" w:rsidTr="007B436F">
        <w:tc>
          <w:tcPr>
            <w:tcW w:w="907" w:type="pct"/>
            <w:vMerge/>
            <w:shd w:val="clear" w:color="auto" w:fill="ADE2B2"/>
          </w:tcPr>
          <w:p w14:paraId="1FEDD826" w14:textId="77777777" w:rsidR="007B436F" w:rsidRPr="00CD4507" w:rsidRDefault="007B436F" w:rsidP="007B436F">
            <w:pPr>
              <w:spacing w:before="40" w:after="40"/>
              <w:jc w:val="left"/>
              <w:rPr>
                <w:b/>
                <w:bCs/>
              </w:rPr>
            </w:pPr>
          </w:p>
        </w:tc>
        <w:tc>
          <w:tcPr>
            <w:tcW w:w="1195" w:type="pct"/>
            <w:vAlign w:val="center"/>
          </w:tcPr>
          <w:p w14:paraId="0289F915" w14:textId="77777777" w:rsidR="007B436F" w:rsidRPr="00CD4507" w:rsidRDefault="007B436F" w:rsidP="007B436F">
            <w:pPr>
              <w:spacing w:before="40" w:after="40"/>
              <w:jc w:val="left"/>
              <w:rPr>
                <w:sz w:val="20"/>
                <w:szCs w:val="20"/>
              </w:rPr>
            </w:pPr>
            <w:r w:rsidRPr="00CD4507">
              <w:rPr>
                <w:sz w:val="20"/>
                <w:szCs w:val="20"/>
              </w:rPr>
              <w:t>Eliott Road</w:t>
            </w:r>
          </w:p>
        </w:tc>
        <w:tc>
          <w:tcPr>
            <w:tcW w:w="1606" w:type="pct"/>
          </w:tcPr>
          <w:p w14:paraId="022554DA" w14:textId="77777777" w:rsidR="007B436F" w:rsidRPr="00CD4507" w:rsidRDefault="007B436F" w:rsidP="007B436F">
            <w:pPr>
              <w:spacing w:before="40" w:after="40"/>
              <w:jc w:val="left"/>
              <w:rPr>
                <w:sz w:val="20"/>
                <w:szCs w:val="20"/>
              </w:rPr>
            </w:pPr>
            <w:r w:rsidRPr="00CD4507">
              <w:rPr>
                <w:sz w:val="20"/>
                <w:szCs w:val="20"/>
              </w:rPr>
              <w:t xml:space="preserve">Complete Length </w:t>
            </w:r>
          </w:p>
        </w:tc>
        <w:tc>
          <w:tcPr>
            <w:tcW w:w="582" w:type="pct"/>
            <w:vAlign w:val="center"/>
          </w:tcPr>
          <w:p w14:paraId="6D34E7D7" w14:textId="77777777" w:rsidR="007B436F" w:rsidRPr="00CD4507" w:rsidRDefault="007B436F" w:rsidP="007B436F">
            <w:pPr>
              <w:spacing w:before="40" w:after="40"/>
              <w:jc w:val="center"/>
              <w:rPr>
                <w:sz w:val="20"/>
                <w:szCs w:val="20"/>
              </w:rPr>
            </w:pPr>
            <w:r w:rsidRPr="00CD4507">
              <w:rPr>
                <w:sz w:val="20"/>
                <w:szCs w:val="20"/>
              </w:rPr>
              <w:t>0.16</w:t>
            </w:r>
          </w:p>
        </w:tc>
        <w:tc>
          <w:tcPr>
            <w:tcW w:w="710" w:type="pct"/>
            <w:vAlign w:val="center"/>
          </w:tcPr>
          <w:p w14:paraId="26189215" w14:textId="02B97464" w:rsidR="007B436F" w:rsidRPr="00CD4507" w:rsidRDefault="00C36AD0" w:rsidP="007B436F">
            <w:pPr>
              <w:spacing w:before="40" w:after="40"/>
              <w:jc w:val="center"/>
              <w:rPr>
                <w:sz w:val="20"/>
                <w:szCs w:val="20"/>
              </w:rPr>
            </w:pPr>
            <w:r>
              <w:rPr>
                <w:sz w:val="20"/>
                <w:szCs w:val="20"/>
              </w:rPr>
              <w:t>0.09</w:t>
            </w:r>
          </w:p>
        </w:tc>
      </w:tr>
      <w:tr w:rsidR="007B436F" w:rsidRPr="00CD4507" w14:paraId="483C144D" w14:textId="17A90979" w:rsidTr="007B436F">
        <w:tc>
          <w:tcPr>
            <w:tcW w:w="907" w:type="pct"/>
            <w:vMerge/>
            <w:shd w:val="clear" w:color="auto" w:fill="ADE2B2"/>
          </w:tcPr>
          <w:p w14:paraId="567456D1" w14:textId="77777777" w:rsidR="007B436F" w:rsidRPr="00CD4507" w:rsidRDefault="007B436F" w:rsidP="007B436F">
            <w:pPr>
              <w:spacing w:before="40" w:after="40"/>
              <w:jc w:val="left"/>
              <w:rPr>
                <w:b/>
                <w:bCs/>
              </w:rPr>
            </w:pPr>
          </w:p>
        </w:tc>
        <w:tc>
          <w:tcPr>
            <w:tcW w:w="1195" w:type="pct"/>
            <w:vAlign w:val="center"/>
          </w:tcPr>
          <w:p w14:paraId="48337288" w14:textId="77777777" w:rsidR="007B436F" w:rsidRPr="00CD4507" w:rsidRDefault="007B436F" w:rsidP="007B436F">
            <w:pPr>
              <w:spacing w:before="40" w:after="40"/>
              <w:jc w:val="left"/>
              <w:rPr>
                <w:sz w:val="20"/>
                <w:szCs w:val="20"/>
              </w:rPr>
            </w:pPr>
            <w:r w:rsidRPr="00CD4507">
              <w:rPr>
                <w:sz w:val="20"/>
                <w:szCs w:val="20"/>
              </w:rPr>
              <w:t>Farnaby Road</w:t>
            </w:r>
          </w:p>
        </w:tc>
        <w:tc>
          <w:tcPr>
            <w:tcW w:w="1606" w:type="pct"/>
          </w:tcPr>
          <w:p w14:paraId="78BDA6BE" w14:textId="77777777" w:rsidR="007B436F" w:rsidRPr="00CD4507" w:rsidRDefault="007B436F" w:rsidP="007B436F">
            <w:pPr>
              <w:spacing w:before="40" w:after="40"/>
              <w:jc w:val="left"/>
              <w:rPr>
                <w:sz w:val="20"/>
                <w:szCs w:val="20"/>
              </w:rPr>
            </w:pPr>
            <w:r w:rsidRPr="00CD4507">
              <w:rPr>
                <w:sz w:val="20"/>
                <w:szCs w:val="20"/>
              </w:rPr>
              <w:t>Ravensbourne Avenue to Bromley Avenue</w:t>
            </w:r>
          </w:p>
        </w:tc>
        <w:tc>
          <w:tcPr>
            <w:tcW w:w="582" w:type="pct"/>
            <w:vAlign w:val="center"/>
          </w:tcPr>
          <w:p w14:paraId="1EB2B0F9" w14:textId="77777777" w:rsidR="007B436F" w:rsidRPr="00CD4507" w:rsidRDefault="007B436F" w:rsidP="007B436F">
            <w:pPr>
              <w:spacing w:before="40" w:after="40"/>
              <w:jc w:val="center"/>
              <w:rPr>
                <w:sz w:val="20"/>
                <w:szCs w:val="20"/>
              </w:rPr>
            </w:pPr>
            <w:r w:rsidRPr="00CD4507">
              <w:rPr>
                <w:sz w:val="20"/>
                <w:szCs w:val="20"/>
              </w:rPr>
              <w:t>0.48</w:t>
            </w:r>
          </w:p>
        </w:tc>
        <w:tc>
          <w:tcPr>
            <w:tcW w:w="710" w:type="pct"/>
            <w:vAlign w:val="center"/>
          </w:tcPr>
          <w:p w14:paraId="4ADD1244" w14:textId="1FA892C1" w:rsidR="007B436F" w:rsidRPr="00CD4507" w:rsidRDefault="00C36AD0" w:rsidP="007B436F">
            <w:pPr>
              <w:spacing w:before="40" w:after="40"/>
              <w:jc w:val="center"/>
              <w:rPr>
                <w:sz w:val="20"/>
                <w:szCs w:val="20"/>
              </w:rPr>
            </w:pPr>
            <w:r>
              <w:rPr>
                <w:sz w:val="20"/>
                <w:szCs w:val="20"/>
              </w:rPr>
              <w:t>0.29</w:t>
            </w:r>
          </w:p>
        </w:tc>
      </w:tr>
      <w:tr w:rsidR="007B436F" w:rsidRPr="00CD4507" w14:paraId="6C0334D9" w14:textId="1E129418" w:rsidTr="007B436F">
        <w:tc>
          <w:tcPr>
            <w:tcW w:w="907" w:type="pct"/>
            <w:vMerge/>
            <w:shd w:val="clear" w:color="auto" w:fill="ADE2B2"/>
          </w:tcPr>
          <w:p w14:paraId="43E3B1A1" w14:textId="77777777" w:rsidR="007B436F" w:rsidRPr="00CD4507" w:rsidRDefault="007B436F" w:rsidP="007B436F">
            <w:pPr>
              <w:spacing w:before="40" w:after="40"/>
              <w:jc w:val="left"/>
              <w:rPr>
                <w:b/>
                <w:bCs/>
              </w:rPr>
            </w:pPr>
          </w:p>
        </w:tc>
        <w:tc>
          <w:tcPr>
            <w:tcW w:w="1195" w:type="pct"/>
            <w:vAlign w:val="center"/>
          </w:tcPr>
          <w:p w14:paraId="1122374C" w14:textId="77777777" w:rsidR="007B436F" w:rsidRPr="00CD4507" w:rsidRDefault="007B436F" w:rsidP="007B436F">
            <w:pPr>
              <w:spacing w:before="40" w:after="40"/>
              <w:jc w:val="left"/>
              <w:rPr>
                <w:sz w:val="20"/>
                <w:szCs w:val="20"/>
              </w:rPr>
            </w:pPr>
            <w:r w:rsidRPr="00CD4507">
              <w:rPr>
                <w:sz w:val="20"/>
                <w:szCs w:val="20"/>
              </w:rPr>
              <w:t>Forster Road</w:t>
            </w:r>
          </w:p>
        </w:tc>
        <w:tc>
          <w:tcPr>
            <w:tcW w:w="1606" w:type="pct"/>
          </w:tcPr>
          <w:p w14:paraId="68B00EDC" w14:textId="77777777" w:rsidR="007B436F" w:rsidRPr="00CD4507" w:rsidRDefault="007B436F" w:rsidP="007B436F">
            <w:pPr>
              <w:spacing w:before="40" w:after="40"/>
              <w:jc w:val="left"/>
              <w:rPr>
                <w:sz w:val="20"/>
                <w:szCs w:val="20"/>
              </w:rPr>
            </w:pPr>
            <w:r w:rsidRPr="00CD4507">
              <w:rPr>
                <w:sz w:val="20"/>
                <w:szCs w:val="20"/>
              </w:rPr>
              <w:t xml:space="preserve">Complete Length </w:t>
            </w:r>
          </w:p>
        </w:tc>
        <w:tc>
          <w:tcPr>
            <w:tcW w:w="582" w:type="pct"/>
            <w:vAlign w:val="center"/>
          </w:tcPr>
          <w:p w14:paraId="45370D3A" w14:textId="77777777" w:rsidR="007B436F" w:rsidRPr="00CD4507" w:rsidRDefault="007B436F" w:rsidP="007B436F">
            <w:pPr>
              <w:spacing w:before="40" w:after="40"/>
              <w:jc w:val="center"/>
              <w:rPr>
                <w:sz w:val="20"/>
                <w:szCs w:val="20"/>
              </w:rPr>
            </w:pPr>
            <w:r w:rsidRPr="00CD4507">
              <w:rPr>
                <w:sz w:val="20"/>
                <w:szCs w:val="20"/>
              </w:rPr>
              <w:t>0.49</w:t>
            </w:r>
          </w:p>
        </w:tc>
        <w:tc>
          <w:tcPr>
            <w:tcW w:w="710" w:type="pct"/>
            <w:vAlign w:val="center"/>
          </w:tcPr>
          <w:p w14:paraId="49C82AF2" w14:textId="0629CBC2" w:rsidR="007B436F" w:rsidRPr="00CD4507" w:rsidRDefault="00C36AD0" w:rsidP="007B436F">
            <w:pPr>
              <w:spacing w:before="40" w:after="40"/>
              <w:jc w:val="center"/>
              <w:rPr>
                <w:sz w:val="20"/>
                <w:szCs w:val="20"/>
              </w:rPr>
            </w:pPr>
            <w:r>
              <w:rPr>
                <w:sz w:val="20"/>
                <w:szCs w:val="20"/>
              </w:rPr>
              <w:t>0.30</w:t>
            </w:r>
          </w:p>
        </w:tc>
      </w:tr>
      <w:tr w:rsidR="007B436F" w:rsidRPr="00CD4507" w14:paraId="3EA0B7B8" w14:textId="1F2451AB" w:rsidTr="007B436F">
        <w:tc>
          <w:tcPr>
            <w:tcW w:w="907" w:type="pct"/>
            <w:vMerge/>
            <w:shd w:val="clear" w:color="auto" w:fill="ADE2B2"/>
          </w:tcPr>
          <w:p w14:paraId="520F4D4F" w14:textId="77777777" w:rsidR="007B436F" w:rsidRPr="00CD4507" w:rsidRDefault="007B436F" w:rsidP="007B436F">
            <w:pPr>
              <w:spacing w:before="40" w:after="40"/>
              <w:jc w:val="left"/>
              <w:rPr>
                <w:b/>
                <w:bCs/>
              </w:rPr>
            </w:pPr>
          </w:p>
        </w:tc>
        <w:tc>
          <w:tcPr>
            <w:tcW w:w="1195" w:type="pct"/>
            <w:vAlign w:val="center"/>
          </w:tcPr>
          <w:p w14:paraId="3015BFDE" w14:textId="77777777" w:rsidR="007B436F" w:rsidRPr="00CD4507" w:rsidRDefault="007B436F" w:rsidP="007B436F">
            <w:pPr>
              <w:spacing w:before="40" w:after="40"/>
              <w:jc w:val="left"/>
              <w:rPr>
                <w:sz w:val="20"/>
                <w:szCs w:val="20"/>
              </w:rPr>
            </w:pPr>
            <w:r w:rsidRPr="00CD4507">
              <w:rPr>
                <w:sz w:val="20"/>
                <w:szCs w:val="20"/>
              </w:rPr>
              <w:t>Green Lane (B263)</w:t>
            </w:r>
          </w:p>
        </w:tc>
        <w:tc>
          <w:tcPr>
            <w:tcW w:w="1606" w:type="pct"/>
          </w:tcPr>
          <w:p w14:paraId="4D6E7E44" w14:textId="77777777" w:rsidR="007B436F" w:rsidRPr="00CD4507" w:rsidRDefault="007B436F" w:rsidP="007B436F">
            <w:pPr>
              <w:spacing w:before="40" w:after="40"/>
              <w:jc w:val="left"/>
              <w:rPr>
                <w:sz w:val="20"/>
                <w:szCs w:val="20"/>
              </w:rPr>
            </w:pPr>
            <w:r w:rsidRPr="00CD4507">
              <w:rPr>
                <w:sz w:val="20"/>
                <w:szCs w:val="20"/>
              </w:rPr>
              <w:t>Loop Road to Barham Road</w:t>
            </w:r>
          </w:p>
        </w:tc>
        <w:tc>
          <w:tcPr>
            <w:tcW w:w="582" w:type="pct"/>
            <w:vAlign w:val="center"/>
          </w:tcPr>
          <w:p w14:paraId="22EECFA5" w14:textId="77777777" w:rsidR="007B436F" w:rsidRPr="00CD4507" w:rsidRDefault="007B436F" w:rsidP="007B436F">
            <w:pPr>
              <w:spacing w:before="40" w:after="40"/>
              <w:jc w:val="center"/>
              <w:rPr>
                <w:sz w:val="20"/>
                <w:szCs w:val="20"/>
              </w:rPr>
            </w:pPr>
            <w:r w:rsidRPr="00CD4507">
              <w:rPr>
                <w:sz w:val="20"/>
                <w:szCs w:val="20"/>
              </w:rPr>
              <w:t>0.86</w:t>
            </w:r>
          </w:p>
        </w:tc>
        <w:tc>
          <w:tcPr>
            <w:tcW w:w="710" w:type="pct"/>
            <w:vAlign w:val="center"/>
          </w:tcPr>
          <w:p w14:paraId="4F5DD919" w14:textId="5C3CD58B" w:rsidR="007B436F" w:rsidRPr="00CD4507" w:rsidRDefault="00C36AD0" w:rsidP="007B436F">
            <w:pPr>
              <w:spacing w:before="40" w:after="40"/>
              <w:jc w:val="center"/>
              <w:rPr>
                <w:sz w:val="20"/>
                <w:szCs w:val="20"/>
              </w:rPr>
            </w:pPr>
            <w:r>
              <w:rPr>
                <w:sz w:val="20"/>
                <w:szCs w:val="20"/>
              </w:rPr>
              <w:t>0.53</w:t>
            </w:r>
          </w:p>
        </w:tc>
      </w:tr>
      <w:tr w:rsidR="007B436F" w:rsidRPr="00CD4507" w14:paraId="75D453F7" w14:textId="5E5E74F6" w:rsidTr="007B436F">
        <w:tc>
          <w:tcPr>
            <w:tcW w:w="907" w:type="pct"/>
            <w:vMerge/>
            <w:shd w:val="clear" w:color="auto" w:fill="ADE2B2"/>
          </w:tcPr>
          <w:p w14:paraId="36B4F253" w14:textId="77777777" w:rsidR="007B436F" w:rsidRPr="00CD4507" w:rsidRDefault="007B436F" w:rsidP="007B436F">
            <w:pPr>
              <w:spacing w:before="40" w:after="40"/>
              <w:jc w:val="left"/>
              <w:rPr>
                <w:b/>
                <w:bCs/>
              </w:rPr>
            </w:pPr>
          </w:p>
        </w:tc>
        <w:tc>
          <w:tcPr>
            <w:tcW w:w="1195" w:type="pct"/>
            <w:vAlign w:val="center"/>
          </w:tcPr>
          <w:p w14:paraId="56C123E1" w14:textId="77777777" w:rsidR="007B436F" w:rsidRPr="00CD4507" w:rsidRDefault="007B436F" w:rsidP="007B436F">
            <w:pPr>
              <w:spacing w:before="40" w:after="40"/>
              <w:jc w:val="left"/>
              <w:rPr>
                <w:sz w:val="20"/>
                <w:szCs w:val="20"/>
              </w:rPr>
            </w:pPr>
            <w:r w:rsidRPr="00CD4507">
              <w:rPr>
                <w:sz w:val="20"/>
                <w:szCs w:val="20"/>
              </w:rPr>
              <w:t xml:space="preserve">High Street, St Mary Cray </w:t>
            </w:r>
          </w:p>
        </w:tc>
        <w:tc>
          <w:tcPr>
            <w:tcW w:w="1606" w:type="pct"/>
          </w:tcPr>
          <w:p w14:paraId="4A8A64C0" w14:textId="77777777" w:rsidR="007B436F" w:rsidRPr="00CD4507" w:rsidRDefault="007B436F" w:rsidP="007B436F">
            <w:pPr>
              <w:spacing w:before="40" w:after="40"/>
              <w:jc w:val="left"/>
              <w:rPr>
                <w:sz w:val="20"/>
                <w:szCs w:val="20"/>
              </w:rPr>
            </w:pPr>
            <w:r w:rsidRPr="00CD4507">
              <w:rPr>
                <w:sz w:val="20"/>
                <w:szCs w:val="20"/>
              </w:rPr>
              <w:t xml:space="preserve">Complete Length </w:t>
            </w:r>
          </w:p>
        </w:tc>
        <w:tc>
          <w:tcPr>
            <w:tcW w:w="582" w:type="pct"/>
            <w:vAlign w:val="center"/>
          </w:tcPr>
          <w:p w14:paraId="3A47F6D0" w14:textId="77777777" w:rsidR="007B436F" w:rsidRPr="00CD4507" w:rsidRDefault="007B436F" w:rsidP="007B436F">
            <w:pPr>
              <w:spacing w:before="40" w:after="40"/>
              <w:jc w:val="center"/>
              <w:rPr>
                <w:sz w:val="20"/>
                <w:szCs w:val="20"/>
              </w:rPr>
            </w:pPr>
            <w:r w:rsidRPr="00CD4507">
              <w:rPr>
                <w:sz w:val="20"/>
                <w:szCs w:val="20"/>
              </w:rPr>
              <w:t>0.81</w:t>
            </w:r>
          </w:p>
        </w:tc>
        <w:tc>
          <w:tcPr>
            <w:tcW w:w="710" w:type="pct"/>
            <w:vAlign w:val="center"/>
          </w:tcPr>
          <w:p w14:paraId="68B9FC3F" w14:textId="2BB5B51C" w:rsidR="007B436F" w:rsidRPr="00CD4507" w:rsidRDefault="00C36AD0" w:rsidP="007B436F">
            <w:pPr>
              <w:spacing w:before="40" w:after="40"/>
              <w:jc w:val="center"/>
              <w:rPr>
                <w:sz w:val="20"/>
                <w:szCs w:val="20"/>
              </w:rPr>
            </w:pPr>
            <w:r>
              <w:rPr>
                <w:sz w:val="20"/>
                <w:szCs w:val="20"/>
              </w:rPr>
              <w:t>0.50</w:t>
            </w:r>
          </w:p>
        </w:tc>
      </w:tr>
      <w:tr w:rsidR="007B436F" w:rsidRPr="00CD4507" w14:paraId="4EFA3286" w14:textId="420EF8E5" w:rsidTr="007B436F">
        <w:tc>
          <w:tcPr>
            <w:tcW w:w="907" w:type="pct"/>
            <w:vMerge/>
            <w:shd w:val="clear" w:color="auto" w:fill="ADE2B2"/>
          </w:tcPr>
          <w:p w14:paraId="6DA612BA" w14:textId="77777777" w:rsidR="007B436F" w:rsidRPr="00CD4507" w:rsidRDefault="007B436F" w:rsidP="007B436F">
            <w:pPr>
              <w:spacing w:before="40" w:after="40"/>
              <w:jc w:val="left"/>
              <w:rPr>
                <w:b/>
                <w:bCs/>
              </w:rPr>
            </w:pPr>
          </w:p>
        </w:tc>
        <w:tc>
          <w:tcPr>
            <w:tcW w:w="1195" w:type="pct"/>
            <w:vAlign w:val="center"/>
          </w:tcPr>
          <w:p w14:paraId="17296E45" w14:textId="77777777" w:rsidR="007B436F" w:rsidRPr="00CD4507" w:rsidRDefault="007B436F" w:rsidP="007B436F">
            <w:pPr>
              <w:spacing w:before="40" w:after="40"/>
              <w:jc w:val="left"/>
              <w:rPr>
                <w:sz w:val="20"/>
                <w:szCs w:val="20"/>
              </w:rPr>
            </w:pPr>
            <w:proofErr w:type="spellStart"/>
            <w:r w:rsidRPr="00CD4507">
              <w:rPr>
                <w:sz w:val="20"/>
                <w:szCs w:val="20"/>
              </w:rPr>
              <w:t>Homesdale</w:t>
            </w:r>
            <w:proofErr w:type="spellEnd"/>
            <w:r w:rsidRPr="00CD4507">
              <w:rPr>
                <w:sz w:val="20"/>
                <w:szCs w:val="20"/>
              </w:rPr>
              <w:t xml:space="preserve"> Road</w:t>
            </w:r>
          </w:p>
        </w:tc>
        <w:tc>
          <w:tcPr>
            <w:tcW w:w="1606" w:type="pct"/>
          </w:tcPr>
          <w:p w14:paraId="2B781AEB" w14:textId="77777777" w:rsidR="007B436F" w:rsidRPr="00CD4507" w:rsidRDefault="007B436F" w:rsidP="007B436F">
            <w:pPr>
              <w:spacing w:before="40" w:after="40"/>
              <w:jc w:val="left"/>
              <w:rPr>
                <w:sz w:val="20"/>
                <w:szCs w:val="20"/>
              </w:rPr>
            </w:pPr>
            <w:r w:rsidRPr="00CD4507">
              <w:rPr>
                <w:sz w:val="20"/>
                <w:szCs w:val="20"/>
              </w:rPr>
              <w:t xml:space="preserve">Old </w:t>
            </w:r>
            <w:proofErr w:type="spellStart"/>
            <w:r w:rsidRPr="00CD4507">
              <w:rPr>
                <w:sz w:val="20"/>
                <w:szCs w:val="20"/>
              </w:rPr>
              <w:t>Homesdale</w:t>
            </w:r>
            <w:proofErr w:type="spellEnd"/>
            <w:r w:rsidRPr="00CD4507">
              <w:rPr>
                <w:sz w:val="20"/>
                <w:szCs w:val="20"/>
              </w:rPr>
              <w:t xml:space="preserve"> Road to Page Heath Lane</w:t>
            </w:r>
          </w:p>
        </w:tc>
        <w:tc>
          <w:tcPr>
            <w:tcW w:w="582" w:type="pct"/>
            <w:vAlign w:val="center"/>
          </w:tcPr>
          <w:p w14:paraId="39AD78A5" w14:textId="77777777" w:rsidR="007B436F" w:rsidRPr="00CD4507" w:rsidRDefault="007B436F" w:rsidP="007B436F">
            <w:pPr>
              <w:spacing w:before="40" w:after="40"/>
              <w:jc w:val="center"/>
              <w:rPr>
                <w:sz w:val="20"/>
                <w:szCs w:val="20"/>
              </w:rPr>
            </w:pPr>
            <w:r w:rsidRPr="00CD4507">
              <w:rPr>
                <w:sz w:val="20"/>
                <w:szCs w:val="20"/>
              </w:rPr>
              <w:t>0.60</w:t>
            </w:r>
          </w:p>
        </w:tc>
        <w:tc>
          <w:tcPr>
            <w:tcW w:w="710" w:type="pct"/>
            <w:vAlign w:val="center"/>
          </w:tcPr>
          <w:p w14:paraId="536F3445" w14:textId="36E7B525" w:rsidR="007B436F" w:rsidRPr="00CD4507" w:rsidRDefault="00C36AD0" w:rsidP="007B436F">
            <w:pPr>
              <w:spacing w:before="40" w:after="40"/>
              <w:jc w:val="center"/>
              <w:rPr>
                <w:sz w:val="20"/>
                <w:szCs w:val="20"/>
              </w:rPr>
            </w:pPr>
            <w:r>
              <w:rPr>
                <w:sz w:val="20"/>
                <w:szCs w:val="20"/>
              </w:rPr>
              <w:t>0.37</w:t>
            </w:r>
          </w:p>
        </w:tc>
      </w:tr>
      <w:tr w:rsidR="007B436F" w:rsidRPr="00CD4507" w14:paraId="1F474CC9" w14:textId="6C35150E" w:rsidTr="007B436F">
        <w:tc>
          <w:tcPr>
            <w:tcW w:w="907" w:type="pct"/>
            <w:vMerge/>
            <w:shd w:val="clear" w:color="auto" w:fill="ADE2B2"/>
          </w:tcPr>
          <w:p w14:paraId="6F711DB0" w14:textId="77777777" w:rsidR="007B436F" w:rsidRPr="00CD4507" w:rsidRDefault="007B436F" w:rsidP="007B436F">
            <w:pPr>
              <w:spacing w:before="40" w:after="40"/>
              <w:jc w:val="left"/>
              <w:rPr>
                <w:b/>
                <w:bCs/>
              </w:rPr>
            </w:pPr>
          </w:p>
        </w:tc>
        <w:tc>
          <w:tcPr>
            <w:tcW w:w="1195" w:type="pct"/>
            <w:vAlign w:val="center"/>
          </w:tcPr>
          <w:p w14:paraId="618CCF10" w14:textId="77777777" w:rsidR="007B436F" w:rsidRPr="00CD4507" w:rsidRDefault="007B436F" w:rsidP="007B436F">
            <w:pPr>
              <w:spacing w:before="40" w:after="40"/>
              <w:jc w:val="left"/>
              <w:rPr>
                <w:sz w:val="20"/>
                <w:szCs w:val="20"/>
              </w:rPr>
            </w:pPr>
            <w:proofErr w:type="spellStart"/>
            <w:r w:rsidRPr="00CD4507">
              <w:rPr>
                <w:sz w:val="20"/>
                <w:szCs w:val="20"/>
              </w:rPr>
              <w:t>Mounthurst</w:t>
            </w:r>
            <w:proofErr w:type="spellEnd"/>
            <w:r w:rsidRPr="00CD4507">
              <w:rPr>
                <w:sz w:val="20"/>
                <w:szCs w:val="20"/>
              </w:rPr>
              <w:t xml:space="preserve"> Road</w:t>
            </w:r>
          </w:p>
        </w:tc>
        <w:tc>
          <w:tcPr>
            <w:tcW w:w="1606" w:type="pct"/>
          </w:tcPr>
          <w:p w14:paraId="71F088D4" w14:textId="77777777" w:rsidR="007B436F" w:rsidRPr="00CD4507" w:rsidRDefault="007B436F" w:rsidP="007B436F">
            <w:pPr>
              <w:spacing w:before="40" w:after="40"/>
              <w:jc w:val="left"/>
              <w:rPr>
                <w:sz w:val="20"/>
                <w:szCs w:val="20"/>
              </w:rPr>
            </w:pPr>
            <w:r w:rsidRPr="00CD4507">
              <w:rPr>
                <w:sz w:val="20"/>
                <w:szCs w:val="20"/>
              </w:rPr>
              <w:t>Complete length</w:t>
            </w:r>
          </w:p>
        </w:tc>
        <w:tc>
          <w:tcPr>
            <w:tcW w:w="582" w:type="pct"/>
            <w:vAlign w:val="center"/>
          </w:tcPr>
          <w:p w14:paraId="33BE1C0F" w14:textId="77777777" w:rsidR="007B436F" w:rsidRPr="00CD4507" w:rsidRDefault="007B436F" w:rsidP="007B436F">
            <w:pPr>
              <w:spacing w:before="40" w:after="40"/>
              <w:jc w:val="center"/>
              <w:rPr>
                <w:sz w:val="20"/>
                <w:szCs w:val="20"/>
              </w:rPr>
            </w:pPr>
            <w:r w:rsidRPr="00CD4507">
              <w:rPr>
                <w:sz w:val="20"/>
                <w:szCs w:val="20"/>
              </w:rPr>
              <w:t>0.50</w:t>
            </w:r>
          </w:p>
        </w:tc>
        <w:tc>
          <w:tcPr>
            <w:tcW w:w="710" w:type="pct"/>
            <w:vAlign w:val="center"/>
          </w:tcPr>
          <w:p w14:paraId="4B7599B2" w14:textId="438D1BA2" w:rsidR="007B436F" w:rsidRPr="00CD4507" w:rsidRDefault="00C36AD0" w:rsidP="007B436F">
            <w:pPr>
              <w:spacing w:before="40" w:after="40"/>
              <w:jc w:val="center"/>
              <w:rPr>
                <w:sz w:val="20"/>
                <w:szCs w:val="20"/>
              </w:rPr>
            </w:pPr>
            <w:r>
              <w:rPr>
                <w:sz w:val="20"/>
                <w:szCs w:val="20"/>
              </w:rPr>
              <w:t>0.31</w:t>
            </w:r>
          </w:p>
        </w:tc>
      </w:tr>
      <w:tr w:rsidR="007B436F" w:rsidRPr="00CD4507" w14:paraId="5377953B" w14:textId="799612CF" w:rsidTr="007B436F">
        <w:tc>
          <w:tcPr>
            <w:tcW w:w="907" w:type="pct"/>
            <w:vMerge/>
            <w:shd w:val="clear" w:color="auto" w:fill="ADE2B2"/>
          </w:tcPr>
          <w:p w14:paraId="0D596CA0" w14:textId="77777777" w:rsidR="007B436F" w:rsidRPr="00CD4507" w:rsidRDefault="007B436F" w:rsidP="007B436F">
            <w:pPr>
              <w:spacing w:before="40" w:after="40"/>
              <w:jc w:val="left"/>
              <w:rPr>
                <w:b/>
                <w:bCs/>
              </w:rPr>
            </w:pPr>
          </w:p>
        </w:tc>
        <w:tc>
          <w:tcPr>
            <w:tcW w:w="1195" w:type="pct"/>
            <w:vAlign w:val="center"/>
          </w:tcPr>
          <w:p w14:paraId="3AA8F30B" w14:textId="77777777" w:rsidR="007B436F" w:rsidRPr="00CD4507" w:rsidRDefault="007B436F" w:rsidP="007B436F">
            <w:pPr>
              <w:spacing w:before="40" w:after="40"/>
              <w:jc w:val="left"/>
              <w:rPr>
                <w:sz w:val="20"/>
                <w:szCs w:val="20"/>
              </w:rPr>
            </w:pPr>
            <w:r w:rsidRPr="00CD4507">
              <w:rPr>
                <w:sz w:val="20"/>
                <w:szCs w:val="20"/>
              </w:rPr>
              <w:t>Oakfield Road</w:t>
            </w:r>
          </w:p>
        </w:tc>
        <w:tc>
          <w:tcPr>
            <w:tcW w:w="1606" w:type="pct"/>
          </w:tcPr>
          <w:p w14:paraId="7E80BA52" w14:textId="77777777" w:rsidR="007B436F" w:rsidRPr="00CD4507" w:rsidRDefault="007B436F" w:rsidP="007B436F">
            <w:pPr>
              <w:spacing w:before="40" w:after="40"/>
              <w:jc w:val="left"/>
              <w:rPr>
                <w:sz w:val="20"/>
                <w:szCs w:val="20"/>
              </w:rPr>
            </w:pPr>
            <w:r w:rsidRPr="00CD4507">
              <w:rPr>
                <w:sz w:val="20"/>
                <w:szCs w:val="20"/>
              </w:rPr>
              <w:t>Complete Length</w:t>
            </w:r>
          </w:p>
        </w:tc>
        <w:tc>
          <w:tcPr>
            <w:tcW w:w="582" w:type="pct"/>
            <w:vAlign w:val="center"/>
          </w:tcPr>
          <w:p w14:paraId="2B78C703" w14:textId="77777777" w:rsidR="007B436F" w:rsidRPr="00CD4507" w:rsidRDefault="007B436F" w:rsidP="007B436F">
            <w:pPr>
              <w:spacing w:before="40" w:after="40"/>
              <w:jc w:val="center"/>
              <w:rPr>
                <w:sz w:val="20"/>
                <w:szCs w:val="20"/>
              </w:rPr>
            </w:pPr>
            <w:r w:rsidRPr="00CD4507">
              <w:rPr>
                <w:sz w:val="20"/>
                <w:szCs w:val="20"/>
              </w:rPr>
              <w:t>0.67</w:t>
            </w:r>
          </w:p>
        </w:tc>
        <w:tc>
          <w:tcPr>
            <w:tcW w:w="710" w:type="pct"/>
            <w:vAlign w:val="center"/>
          </w:tcPr>
          <w:p w14:paraId="0D5C848A" w14:textId="58466922" w:rsidR="007B436F" w:rsidRPr="00CD4507" w:rsidRDefault="00C36AD0" w:rsidP="007B436F">
            <w:pPr>
              <w:spacing w:before="40" w:after="40"/>
              <w:jc w:val="center"/>
              <w:rPr>
                <w:sz w:val="20"/>
                <w:szCs w:val="20"/>
              </w:rPr>
            </w:pPr>
            <w:r>
              <w:rPr>
                <w:sz w:val="20"/>
                <w:szCs w:val="20"/>
              </w:rPr>
              <w:t>0.41</w:t>
            </w:r>
          </w:p>
        </w:tc>
      </w:tr>
      <w:tr w:rsidR="007B436F" w:rsidRPr="00CD4507" w14:paraId="7A08FBB5" w14:textId="315566FE" w:rsidTr="007B436F">
        <w:tc>
          <w:tcPr>
            <w:tcW w:w="907" w:type="pct"/>
            <w:vMerge/>
            <w:shd w:val="clear" w:color="auto" w:fill="ADE2B2"/>
          </w:tcPr>
          <w:p w14:paraId="2DA4DBCA" w14:textId="77777777" w:rsidR="007B436F" w:rsidRPr="00CD4507" w:rsidRDefault="007B436F" w:rsidP="007B436F">
            <w:pPr>
              <w:spacing w:before="40" w:after="40"/>
              <w:jc w:val="left"/>
              <w:rPr>
                <w:b/>
                <w:bCs/>
              </w:rPr>
            </w:pPr>
          </w:p>
        </w:tc>
        <w:tc>
          <w:tcPr>
            <w:tcW w:w="1195" w:type="pct"/>
          </w:tcPr>
          <w:p w14:paraId="2890A8AE" w14:textId="77777777" w:rsidR="007B436F" w:rsidRPr="00CD4507" w:rsidRDefault="007B436F" w:rsidP="007B436F">
            <w:pPr>
              <w:spacing w:before="40" w:after="40"/>
              <w:jc w:val="left"/>
              <w:rPr>
                <w:sz w:val="20"/>
                <w:szCs w:val="20"/>
              </w:rPr>
            </w:pPr>
            <w:r w:rsidRPr="00CD4507">
              <w:rPr>
                <w:sz w:val="20"/>
                <w:szCs w:val="20"/>
              </w:rPr>
              <w:t>Old Priory Avenue</w:t>
            </w:r>
          </w:p>
        </w:tc>
        <w:tc>
          <w:tcPr>
            <w:tcW w:w="1606" w:type="pct"/>
          </w:tcPr>
          <w:p w14:paraId="50A3DBF3" w14:textId="77777777" w:rsidR="007B436F" w:rsidRPr="00CD4507" w:rsidRDefault="007B436F" w:rsidP="007B436F">
            <w:pPr>
              <w:spacing w:before="40" w:after="40"/>
              <w:jc w:val="left"/>
              <w:rPr>
                <w:sz w:val="20"/>
                <w:szCs w:val="20"/>
              </w:rPr>
            </w:pPr>
            <w:r w:rsidRPr="00CD4507">
              <w:rPr>
                <w:sz w:val="20"/>
                <w:szCs w:val="20"/>
              </w:rPr>
              <w:t>Complete length</w:t>
            </w:r>
          </w:p>
        </w:tc>
        <w:tc>
          <w:tcPr>
            <w:tcW w:w="582" w:type="pct"/>
            <w:vAlign w:val="center"/>
          </w:tcPr>
          <w:p w14:paraId="3939D0B8" w14:textId="77777777" w:rsidR="007B436F" w:rsidRPr="00CD4507" w:rsidRDefault="007B436F" w:rsidP="007B436F">
            <w:pPr>
              <w:spacing w:before="40" w:after="40"/>
              <w:jc w:val="center"/>
              <w:rPr>
                <w:sz w:val="20"/>
                <w:szCs w:val="20"/>
              </w:rPr>
            </w:pPr>
            <w:r w:rsidRPr="00CD4507">
              <w:rPr>
                <w:sz w:val="20"/>
                <w:szCs w:val="20"/>
              </w:rPr>
              <w:t>0.43</w:t>
            </w:r>
          </w:p>
        </w:tc>
        <w:tc>
          <w:tcPr>
            <w:tcW w:w="710" w:type="pct"/>
            <w:vAlign w:val="center"/>
          </w:tcPr>
          <w:p w14:paraId="345CF557" w14:textId="4166BD4F" w:rsidR="007B436F" w:rsidRPr="00CD4507" w:rsidRDefault="00C36AD0" w:rsidP="007B436F">
            <w:pPr>
              <w:spacing w:before="40" w:after="40"/>
              <w:jc w:val="center"/>
              <w:rPr>
                <w:sz w:val="20"/>
                <w:szCs w:val="20"/>
              </w:rPr>
            </w:pPr>
            <w:r>
              <w:rPr>
                <w:sz w:val="20"/>
                <w:szCs w:val="20"/>
              </w:rPr>
              <w:t>0.26</w:t>
            </w:r>
          </w:p>
        </w:tc>
      </w:tr>
      <w:tr w:rsidR="007B436F" w:rsidRPr="00CD4507" w14:paraId="754B516F" w14:textId="6D3CE6FD" w:rsidTr="007B436F">
        <w:tc>
          <w:tcPr>
            <w:tcW w:w="907" w:type="pct"/>
            <w:vMerge/>
            <w:shd w:val="clear" w:color="auto" w:fill="ADE2B2"/>
          </w:tcPr>
          <w:p w14:paraId="45AD38ED" w14:textId="77777777" w:rsidR="007B436F" w:rsidRPr="00CD4507" w:rsidRDefault="007B436F" w:rsidP="007B436F">
            <w:pPr>
              <w:spacing w:before="40" w:after="40"/>
              <w:jc w:val="left"/>
              <w:rPr>
                <w:b/>
                <w:bCs/>
              </w:rPr>
            </w:pPr>
          </w:p>
        </w:tc>
        <w:tc>
          <w:tcPr>
            <w:tcW w:w="1195" w:type="pct"/>
            <w:vAlign w:val="center"/>
          </w:tcPr>
          <w:p w14:paraId="216DC4C6" w14:textId="77777777" w:rsidR="007B436F" w:rsidRPr="00CD4507" w:rsidRDefault="007B436F" w:rsidP="007B436F">
            <w:pPr>
              <w:spacing w:before="40" w:after="40"/>
              <w:jc w:val="left"/>
              <w:rPr>
                <w:sz w:val="20"/>
                <w:szCs w:val="20"/>
              </w:rPr>
            </w:pPr>
            <w:r w:rsidRPr="00CD4507">
              <w:rPr>
                <w:sz w:val="20"/>
                <w:szCs w:val="20"/>
              </w:rPr>
              <w:t>Old Tye Avenue</w:t>
            </w:r>
          </w:p>
        </w:tc>
        <w:tc>
          <w:tcPr>
            <w:tcW w:w="1606" w:type="pct"/>
          </w:tcPr>
          <w:p w14:paraId="0B22B042" w14:textId="77777777" w:rsidR="007B436F" w:rsidRPr="00CD4507" w:rsidRDefault="007B436F" w:rsidP="007B436F">
            <w:pPr>
              <w:spacing w:before="40" w:after="40"/>
              <w:jc w:val="left"/>
              <w:rPr>
                <w:sz w:val="20"/>
                <w:szCs w:val="20"/>
              </w:rPr>
            </w:pPr>
            <w:r w:rsidRPr="00CD4507">
              <w:rPr>
                <w:sz w:val="20"/>
                <w:szCs w:val="20"/>
              </w:rPr>
              <w:t xml:space="preserve">Complete Length </w:t>
            </w:r>
          </w:p>
        </w:tc>
        <w:tc>
          <w:tcPr>
            <w:tcW w:w="582" w:type="pct"/>
            <w:vAlign w:val="center"/>
          </w:tcPr>
          <w:p w14:paraId="4CD07CAA" w14:textId="77777777" w:rsidR="007B436F" w:rsidRPr="00CD4507" w:rsidRDefault="007B436F" w:rsidP="007B436F">
            <w:pPr>
              <w:spacing w:before="40" w:after="40"/>
              <w:jc w:val="center"/>
              <w:rPr>
                <w:sz w:val="20"/>
                <w:szCs w:val="20"/>
              </w:rPr>
            </w:pPr>
            <w:r w:rsidRPr="00CD4507">
              <w:rPr>
                <w:sz w:val="20"/>
                <w:szCs w:val="20"/>
              </w:rPr>
              <w:t>0.56</w:t>
            </w:r>
          </w:p>
        </w:tc>
        <w:tc>
          <w:tcPr>
            <w:tcW w:w="710" w:type="pct"/>
            <w:vAlign w:val="center"/>
          </w:tcPr>
          <w:p w14:paraId="547676B0" w14:textId="589690F9" w:rsidR="007B436F" w:rsidRPr="00CD4507" w:rsidRDefault="00C36AD0" w:rsidP="007B436F">
            <w:pPr>
              <w:spacing w:before="40" w:after="40"/>
              <w:jc w:val="center"/>
              <w:rPr>
                <w:sz w:val="20"/>
                <w:szCs w:val="20"/>
              </w:rPr>
            </w:pPr>
            <w:r>
              <w:rPr>
                <w:sz w:val="20"/>
                <w:szCs w:val="20"/>
              </w:rPr>
              <w:t>0.34</w:t>
            </w:r>
          </w:p>
        </w:tc>
      </w:tr>
      <w:tr w:rsidR="007B436F" w:rsidRPr="00CD4507" w14:paraId="3122BC89" w14:textId="5FB424AA" w:rsidTr="007B436F">
        <w:tc>
          <w:tcPr>
            <w:tcW w:w="907" w:type="pct"/>
            <w:vMerge/>
            <w:shd w:val="clear" w:color="auto" w:fill="ADE2B2"/>
          </w:tcPr>
          <w:p w14:paraId="657FFAB2" w14:textId="77777777" w:rsidR="007B436F" w:rsidRPr="00CD4507" w:rsidRDefault="007B436F" w:rsidP="007B436F">
            <w:pPr>
              <w:spacing w:before="40" w:after="40"/>
              <w:jc w:val="left"/>
              <w:rPr>
                <w:b/>
                <w:bCs/>
              </w:rPr>
            </w:pPr>
          </w:p>
        </w:tc>
        <w:tc>
          <w:tcPr>
            <w:tcW w:w="1195" w:type="pct"/>
            <w:vAlign w:val="center"/>
          </w:tcPr>
          <w:p w14:paraId="79C163BD" w14:textId="77777777" w:rsidR="007B436F" w:rsidRPr="00CD4507" w:rsidRDefault="007B436F" w:rsidP="007B436F">
            <w:pPr>
              <w:spacing w:before="40" w:after="40"/>
              <w:jc w:val="left"/>
              <w:rPr>
                <w:sz w:val="20"/>
                <w:szCs w:val="20"/>
              </w:rPr>
            </w:pPr>
            <w:r w:rsidRPr="00CD4507">
              <w:rPr>
                <w:sz w:val="20"/>
                <w:szCs w:val="20"/>
              </w:rPr>
              <w:t>Shepperton Road</w:t>
            </w:r>
          </w:p>
        </w:tc>
        <w:tc>
          <w:tcPr>
            <w:tcW w:w="1606" w:type="pct"/>
          </w:tcPr>
          <w:p w14:paraId="0B1C4B24" w14:textId="77777777" w:rsidR="007B436F" w:rsidRPr="00CD4507" w:rsidRDefault="007B436F" w:rsidP="007B436F">
            <w:pPr>
              <w:spacing w:before="40" w:after="40"/>
              <w:jc w:val="left"/>
              <w:rPr>
                <w:sz w:val="20"/>
                <w:szCs w:val="20"/>
              </w:rPr>
            </w:pPr>
            <w:r w:rsidRPr="00CD4507">
              <w:rPr>
                <w:sz w:val="20"/>
                <w:szCs w:val="20"/>
              </w:rPr>
              <w:t xml:space="preserve">Complete Length </w:t>
            </w:r>
          </w:p>
        </w:tc>
        <w:tc>
          <w:tcPr>
            <w:tcW w:w="582" w:type="pct"/>
            <w:vAlign w:val="center"/>
          </w:tcPr>
          <w:p w14:paraId="577B52C2" w14:textId="4C3D0593" w:rsidR="007B436F" w:rsidRPr="00CD4507" w:rsidRDefault="007B436F" w:rsidP="007B436F">
            <w:pPr>
              <w:spacing w:before="40" w:after="40"/>
              <w:jc w:val="center"/>
              <w:rPr>
                <w:sz w:val="20"/>
                <w:szCs w:val="20"/>
              </w:rPr>
            </w:pPr>
            <w:r w:rsidRPr="00CD4507">
              <w:rPr>
                <w:sz w:val="20"/>
                <w:szCs w:val="20"/>
              </w:rPr>
              <w:t>0.</w:t>
            </w:r>
            <w:r w:rsidR="00C36AD0">
              <w:rPr>
                <w:sz w:val="20"/>
                <w:szCs w:val="20"/>
              </w:rPr>
              <w:t>60</w:t>
            </w:r>
          </w:p>
        </w:tc>
        <w:tc>
          <w:tcPr>
            <w:tcW w:w="710" w:type="pct"/>
            <w:vAlign w:val="center"/>
          </w:tcPr>
          <w:p w14:paraId="1CEF68B9" w14:textId="2A767898" w:rsidR="007B436F" w:rsidRPr="00CD4507" w:rsidRDefault="00696AB5" w:rsidP="007B436F">
            <w:pPr>
              <w:spacing w:before="40" w:after="40"/>
              <w:jc w:val="center"/>
              <w:rPr>
                <w:sz w:val="20"/>
                <w:szCs w:val="20"/>
              </w:rPr>
            </w:pPr>
            <w:r>
              <w:rPr>
                <w:sz w:val="20"/>
                <w:szCs w:val="20"/>
              </w:rPr>
              <w:t>0.37</w:t>
            </w:r>
          </w:p>
        </w:tc>
      </w:tr>
      <w:tr w:rsidR="007B436F" w:rsidRPr="00CD4507" w14:paraId="4D97EB3A" w14:textId="27914851" w:rsidTr="007B436F">
        <w:tc>
          <w:tcPr>
            <w:tcW w:w="907" w:type="pct"/>
            <w:vMerge/>
            <w:shd w:val="clear" w:color="auto" w:fill="ADE2B2"/>
          </w:tcPr>
          <w:p w14:paraId="1CA7A85E" w14:textId="77777777" w:rsidR="007B436F" w:rsidRPr="00CD4507" w:rsidRDefault="007B436F" w:rsidP="007B436F">
            <w:pPr>
              <w:spacing w:before="40" w:after="40"/>
              <w:jc w:val="left"/>
              <w:rPr>
                <w:b/>
                <w:bCs/>
              </w:rPr>
            </w:pPr>
          </w:p>
        </w:tc>
        <w:tc>
          <w:tcPr>
            <w:tcW w:w="1195" w:type="pct"/>
            <w:vAlign w:val="center"/>
          </w:tcPr>
          <w:p w14:paraId="66F2D465" w14:textId="77777777" w:rsidR="007B436F" w:rsidRPr="00CD4507" w:rsidRDefault="007B436F" w:rsidP="007B436F">
            <w:pPr>
              <w:spacing w:before="40" w:after="40"/>
              <w:jc w:val="left"/>
              <w:rPr>
                <w:sz w:val="20"/>
                <w:szCs w:val="20"/>
              </w:rPr>
            </w:pPr>
            <w:r w:rsidRPr="00CD4507">
              <w:rPr>
                <w:sz w:val="20"/>
                <w:szCs w:val="20"/>
              </w:rPr>
              <w:t>Spring Gardens</w:t>
            </w:r>
          </w:p>
        </w:tc>
        <w:tc>
          <w:tcPr>
            <w:tcW w:w="1606" w:type="pct"/>
          </w:tcPr>
          <w:p w14:paraId="0CCB1404" w14:textId="77777777" w:rsidR="007B436F" w:rsidRPr="00CD4507" w:rsidRDefault="007B436F" w:rsidP="007B436F">
            <w:pPr>
              <w:spacing w:before="40" w:after="40"/>
              <w:jc w:val="left"/>
              <w:rPr>
                <w:sz w:val="20"/>
                <w:szCs w:val="20"/>
              </w:rPr>
            </w:pPr>
            <w:r w:rsidRPr="00CD4507">
              <w:rPr>
                <w:sz w:val="20"/>
                <w:szCs w:val="20"/>
              </w:rPr>
              <w:t xml:space="preserve">Complete Length </w:t>
            </w:r>
          </w:p>
        </w:tc>
        <w:tc>
          <w:tcPr>
            <w:tcW w:w="582" w:type="pct"/>
            <w:vAlign w:val="center"/>
          </w:tcPr>
          <w:p w14:paraId="65CB9174" w14:textId="77777777" w:rsidR="007B436F" w:rsidRPr="00CD4507" w:rsidRDefault="007B436F" w:rsidP="007B436F">
            <w:pPr>
              <w:spacing w:before="40" w:after="40"/>
              <w:jc w:val="center"/>
              <w:rPr>
                <w:sz w:val="20"/>
                <w:szCs w:val="20"/>
              </w:rPr>
            </w:pPr>
            <w:r w:rsidRPr="00CD4507">
              <w:rPr>
                <w:sz w:val="20"/>
                <w:szCs w:val="20"/>
              </w:rPr>
              <w:t>0.32</w:t>
            </w:r>
          </w:p>
        </w:tc>
        <w:tc>
          <w:tcPr>
            <w:tcW w:w="710" w:type="pct"/>
            <w:vAlign w:val="center"/>
          </w:tcPr>
          <w:p w14:paraId="0B900D5E" w14:textId="6693A05F" w:rsidR="007B436F" w:rsidRPr="00CD4507" w:rsidRDefault="00696AB5" w:rsidP="007B436F">
            <w:pPr>
              <w:spacing w:before="40" w:after="40"/>
              <w:jc w:val="center"/>
              <w:rPr>
                <w:sz w:val="20"/>
                <w:szCs w:val="20"/>
              </w:rPr>
            </w:pPr>
            <w:r>
              <w:rPr>
                <w:sz w:val="20"/>
                <w:szCs w:val="20"/>
              </w:rPr>
              <w:t>0.19</w:t>
            </w:r>
          </w:p>
        </w:tc>
      </w:tr>
      <w:tr w:rsidR="007B436F" w:rsidRPr="00CD4507" w14:paraId="53ACD091" w14:textId="305D7CA2" w:rsidTr="007B436F">
        <w:tc>
          <w:tcPr>
            <w:tcW w:w="907" w:type="pct"/>
            <w:vMerge/>
            <w:shd w:val="clear" w:color="auto" w:fill="ADE2B2"/>
          </w:tcPr>
          <w:p w14:paraId="5827F2F9" w14:textId="77777777" w:rsidR="007B436F" w:rsidRPr="00CD4507" w:rsidRDefault="007B436F" w:rsidP="007B436F">
            <w:pPr>
              <w:spacing w:before="40" w:after="40"/>
              <w:jc w:val="left"/>
              <w:rPr>
                <w:b/>
                <w:bCs/>
              </w:rPr>
            </w:pPr>
          </w:p>
        </w:tc>
        <w:tc>
          <w:tcPr>
            <w:tcW w:w="1195" w:type="pct"/>
            <w:vAlign w:val="center"/>
          </w:tcPr>
          <w:p w14:paraId="0FA131AC" w14:textId="77777777" w:rsidR="007B436F" w:rsidRPr="00CD4507" w:rsidRDefault="007B436F" w:rsidP="007B436F">
            <w:pPr>
              <w:spacing w:before="40" w:after="40"/>
              <w:jc w:val="left"/>
              <w:rPr>
                <w:sz w:val="20"/>
                <w:szCs w:val="20"/>
              </w:rPr>
            </w:pPr>
            <w:r w:rsidRPr="00CD4507">
              <w:rPr>
                <w:sz w:val="20"/>
                <w:szCs w:val="20"/>
              </w:rPr>
              <w:t xml:space="preserve">Stanley Way </w:t>
            </w:r>
          </w:p>
        </w:tc>
        <w:tc>
          <w:tcPr>
            <w:tcW w:w="1606" w:type="pct"/>
          </w:tcPr>
          <w:p w14:paraId="35FB4696" w14:textId="77777777" w:rsidR="007B436F" w:rsidRPr="00CD4507" w:rsidRDefault="007B436F" w:rsidP="007B436F">
            <w:pPr>
              <w:spacing w:before="40" w:after="40"/>
              <w:jc w:val="left"/>
              <w:rPr>
                <w:sz w:val="20"/>
                <w:szCs w:val="20"/>
              </w:rPr>
            </w:pPr>
            <w:r w:rsidRPr="00CD4507">
              <w:rPr>
                <w:sz w:val="20"/>
                <w:szCs w:val="20"/>
              </w:rPr>
              <w:t xml:space="preserve">Complete Length </w:t>
            </w:r>
          </w:p>
        </w:tc>
        <w:tc>
          <w:tcPr>
            <w:tcW w:w="582" w:type="pct"/>
            <w:vAlign w:val="center"/>
          </w:tcPr>
          <w:p w14:paraId="03CFBDB1" w14:textId="77777777" w:rsidR="007B436F" w:rsidRPr="00CD4507" w:rsidRDefault="007B436F" w:rsidP="007B436F">
            <w:pPr>
              <w:spacing w:before="40" w:after="40"/>
              <w:jc w:val="center"/>
              <w:rPr>
                <w:sz w:val="20"/>
                <w:szCs w:val="20"/>
              </w:rPr>
            </w:pPr>
            <w:r w:rsidRPr="00CD4507">
              <w:rPr>
                <w:sz w:val="20"/>
                <w:szCs w:val="20"/>
              </w:rPr>
              <w:t>0.61</w:t>
            </w:r>
          </w:p>
        </w:tc>
        <w:tc>
          <w:tcPr>
            <w:tcW w:w="710" w:type="pct"/>
            <w:vAlign w:val="center"/>
          </w:tcPr>
          <w:p w14:paraId="0D831025" w14:textId="32300171" w:rsidR="007B436F" w:rsidRPr="00CD4507" w:rsidRDefault="00696AB5" w:rsidP="007B436F">
            <w:pPr>
              <w:spacing w:before="40" w:after="40"/>
              <w:jc w:val="center"/>
              <w:rPr>
                <w:sz w:val="20"/>
                <w:szCs w:val="20"/>
              </w:rPr>
            </w:pPr>
            <w:r>
              <w:rPr>
                <w:sz w:val="20"/>
                <w:szCs w:val="20"/>
              </w:rPr>
              <w:t>0.37</w:t>
            </w:r>
          </w:p>
        </w:tc>
      </w:tr>
      <w:tr w:rsidR="007B436F" w:rsidRPr="00CD4507" w14:paraId="3C2488F8" w14:textId="780F253E" w:rsidTr="007B436F">
        <w:tc>
          <w:tcPr>
            <w:tcW w:w="907" w:type="pct"/>
            <w:vMerge/>
            <w:shd w:val="clear" w:color="auto" w:fill="ADE2B2"/>
          </w:tcPr>
          <w:p w14:paraId="27CA3D65" w14:textId="77777777" w:rsidR="007B436F" w:rsidRPr="00CD4507" w:rsidRDefault="007B436F" w:rsidP="007B436F">
            <w:pPr>
              <w:spacing w:before="40" w:after="40"/>
              <w:jc w:val="left"/>
              <w:rPr>
                <w:b/>
                <w:bCs/>
              </w:rPr>
            </w:pPr>
          </w:p>
        </w:tc>
        <w:tc>
          <w:tcPr>
            <w:tcW w:w="1195" w:type="pct"/>
            <w:vAlign w:val="center"/>
          </w:tcPr>
          <w:p w14:paraId="14A202B1" w14:textId="77777777" w:rsidR="007B436F" w:rsidRPr="00CD4507" w:rsidRDefault="007B436F" w:rsidP="007B436F">
            <w:pPr>
              <w:spacing w:before="40" w:after="40"/>
              <w:jc w:val="left"/>
              <w:rPr>
                <w:sz w:val="20"/>
                <w:szCs w:val="20"/>
              </w:rPr>
            </w:pPr>
            <w:proofErr w:type="spellStart"/>
            <w:r w:rsidRPr="00CD4507">
              <w:rPr>
                <w:sz w:val="20"/>
                <w:szCs w:val="20"/>
              </w:rPr>
              <w:t>Towncourt</w:t>
            </w:r>
            <w:proofErr w:type="spellEnd"/>
            <w:r w:rsidRPr="00CD4507">
              <w:rPr>
                <w:sz w:val="20"/>
                <w:szCs w:val="20"/>
              </w:rPr>
              <w:t xml:space="preserve"> Lane</w:t>
            </w:r>
          </w:p>
        </w:tc>
        <w:tc>
          <w:tcPr>
            <w:tcW w:w="1606" w:type="pct"/>
          </w:tcPr>
          <w:p w14:paraId="264E0037" w14:textId="77777777" w:rsidR="007B436F" w:rsidRPr="00CD4507" w:rsidRDefault="007B436F" w:rsidP="007B436F">
            <w:pPr>
              <w:spacing w:before="40" w:after="40"/>
              <w:jc w:val="left"/>
              <w:rPr>
                <w:sz w:val="20"/>
                <w:szCs w:val="20"/>
              </w:rPr>
            </w:pPr>
            <w:r w:rsidRPr="00CD4507">
              <w:rPr>
                <w:sz w:val="20"/>
                <w:szCs w:val="20"/>
              </w:rPr>
              <w:t xml:space="preserve">Complete Length </w:t>
            </w:r>
          </w:p>
        </w:tc>
        <w:tc>
          <w:tcPr>
            <w:tcW w:w="582" w:type="pct"/>
            <w:vAlign w:val="center"/>
          </w:tcPr>
          <w:p w14:paraId="196B1580" w14:textId="77777777" w:rsidR="007B436F" w:rsidRPr="00CD4507" w:rsidRDefault="007B436F" w:rsidP="007B436F">
            <w:pPr>
              <w:spacing w:before="40" w:after="40"/>
              <w:jc w:val="center"/>
              <w:rPr>
                <w:sz w:val="20"/>
                <w:szCs w:val="20"/>
              </w:rPr>
            </w:pPr>
            <w:r w:rsidRPr="00CD4507">
              <w:rPr>
                <w:sz w:val="20"/>
                <w:szCs w:val="20"/>
              </w:rPr>
              <w:t>0.22</w:t>
            </w:r>
          </w:p>
        </w:tc>
        <w:tc>
          <w:tcPr>
            <w:tcW w:w="710" w:type="pct"/>
            <w:vAlign w:val="center"/>
          </w:tcPr>
          <w:p w14:paraId="7814B880" w14:textId="03BCAC90" w:rsidR="007B436F" w:rsidRPr="00CD4507" w:rsidRDefault="00696AB5" w:rsidP="007B436F">
            <w:pPr>
              <w:spacing w:before="40" w:after="40"/>
              <w:jc w:val="center"/>
              <w:rPr>
                <w:sz w:val="20"/>
                <w:szCs w:val="20"/>
              </w:rPr>
            </w:pPr>
            <w:r>
              <w:rPr>
                <w:sz w:val="20"/>
                <w:szCs w:val="20"/>
              </w:rPr>
              <w:t>0.13</w:t>
            </w:r>
          </w:p>
        </w:tc>
      </w:tr>
      <w:tr w:rsidR="007B436F" w:rsidRPr="00CD4507" w14:paraId="7B39B6F6" w14:textId="4DF705CD" w:rsidTr="007B436F">
        <w:tc>
          <w:tcPr>
            <w:tcW w:w="907" w:type="pct"/>
            <w:vMerge/>
            <w:shd w:val="clear" w:color="auto" w:fill="ADE2B2"/>
          </w:tcPr>
          <w:p w14:paraId="60A77825" w14:textId="77777777" w:rsidR="007B436F" w:rsidRPr="00CD4507" w:rsidRDefault="007B436F" w:rsidP="007B436F">
            <w:pPr>
              <w:spacing w:before="40" w:after="40"/>
              <w:jc w:val="left"/>
              <w:rPr>
                <w:b/>
                <w:bCs/>
              </w:rPr>
            </w:pPr>
          </w:p>
        </w:tc>
        <w:tc>
          <w:tcPr>
            <w:tcW w:w="1195" w:type="pct"/>
            <w:vAlign w:val="center"/>
          </w:tcPr>
          <w:p w14:paraId="13B90C6B" w14:textId="77777777" w:rsidR="007B436F" w:rsidRPr="00CD4507" w:rsidRDefault="007B436F" w:rsidP="007B436F">
            <w:pPr>
              <w:spacing w:before="40" w:after="40"/>
              <w:jc w:val="left"/>
              <w:rPr>
                <w:sz w:val="20"/>
                <w:szCs w:val="20"/>
              </w:rPr>
            </w:pPr>
            <w:r w:rsidRPr="00CD4507">
              <w:rPr>
                <w:sz w:val="20"/>
                <w:szCs w:val="20"/>
              </w:rPr>
              <w:t>Westbury Road</w:t>
            </w:r>
          </w:p>
        </w:tc>
        <w:tc>
          <w:tcPr>
            <w:tcW w:w="1606" w:type="pct"/>
          </w:tcPr>
          <w:p w14:paraId="3D1E2AB4" w14:textId="77777777" w:rsidR="007B436F" w:rsidRPr="00CD4507" w:rsidRDefault="007B436F" w:rsidP="007B436F">
            <w:pPr>
              <w:spacing w:before="40" w:after="40"/>
              <w:jc w:val="left"/>
              <w:rPr>
                <w:sz w:val="20"/>
                <w:szCs w:val="20"/>
              </w:rPr>
            </w:pPr>
            <w:r w:rsidRPr="00CD4507">
              <w:rPr>
                <w:sz w:val="20"/>
                <w:szCs w:val="20"/>
              </w:rPr>
              <w:t xml:space="preserve">Complete Length </w:t>
            </w:r>
          </w:p>
        </w:tc>
        <w:tc>
          <w:tcPr>
            <w:tcW w:w="582" w:type="pct"/>
            <w:vAlign w:val="center"/>
          </w:tcPr>
          <w:p w14:paraId="49592052" w14:textId="77777777" w:rsidR="007B436F" w:rsidRPr="00CD4507" w:rsidRDefault="007B436F" w:rsidP="007B436F">
            <w:pPr>
              <w:spacing w:before="40" w:after="40"/>
              <w:jc w:val="center"/>
              <w:rPr>
                <w:sz w:val="20"/>
                <w:szCs w:val="20"/>
              </w:rPr>
            </w:pPr>
            <w:r w:rsidRPr="00CD4507">
              <w:rPr>
                <w:sz w:val="20"/>
                <w:szCs w:val="20"/>
              </w:rPr>
              <w:t>0.41</w:t>
            </w:r>
          </w:p>
        </w:tc>
        <w:tc>
          <w:tcPr>
            <w:tcW w:w="710" w:type="pct"/>
            <w:vAlign w:val="center"/>
          </w:tcPr>
          <w:p w14:paraId="18A67AB1" w14:textId="7D407B1D" w:rsidR="007B436F" w:rsidRPr="00CD4507" w:rsidRDefault="00696AB5" w:rsidP="007B436F">
            <w:pPr>
              <w:spacing w:before="40" w:after="40"/>
              <w:jc w:val="center"/>
              <w:rPr>
                <w:sz w:val="20"/>
                <w:szCs w:val="20"/>
              </w:rPr>
            </w:pPr>
            <w:r>
              <w:rPr>
                <w:sz w:val="20"/>
                <w:szCs w:val="20"/>
              </w:rPr>
              <w:t>0.25</w:t>
            </w:r>
          </w:p>
        </w:tc>
      </w:tr>
      <w:tr w:rsidR="007B436F" w:rsidRPr="00CD4507" w14:paraId="5BFEDBF5" w14:textId="45BD9D62" w:rsidTr="007B436F">
        <w:tc>
          <w:tcPr>
            <w:tcW w:w="907" w:type="pct"/>
            <w:vMerge/>
            <w:shd w:val="clear" w:color="auto" w:fill="ADE2B2"/>
          </w:tcPr>
          <w:p w14:paraId="702CFF03" w14:textId="77777777" w:rsidR="007B436F" w:rsidRPr="00CD4507" w:rsidRDefault="007B436F" w:rsidP="007B436F">
            <w:pPr>
              <w:spacing w:before="40" w:after="40"/>
              <w:jc w:val="left"/>
              <w:rPr>
                <w:b/>
                <w:bCs/>
              </w:rPr>
            </w:pPr>
          </w:p>
        </w:tc>
        <w:tc>
          <w:tcPr>
            <w:tcW w:w="1195" w:type="pct"/>
            <w:vAlign w:val="center"/>
          </w:tcPr>
          <w:p w14:paraId="09401BD7" w14:textId="77777777" w:rsidR="007B436F" w:rsidRPr="00CD4507" w:rsidRDefault="007B436F" w:rsidP="007B436F">
            <w:pPr>
              <w:spacing w:before="40" w:after="40"/>
              <w:jc w:val="left"/>
              <w:rPr>
                <w:sz w:val="20"/>
                <w:szCs w:val="20"/>
              </w:rPr>
            </w:pPr>
            <w:r w:rsidRPr="00CD4507">
              <w:rPr>
                <w:sz w:val="20"/>
                <w:szCs w:val="20"/>
              </w:rPr>
              <w:t>West Common Road</w:t>
            </w:r>
          </w:p>
        </w:tc>
        <w:tc>
          <w:tcPr>
            <w:tcW w:w="1606" w:type="pct"/>
          </w:tcPr>
          <w:p w14:paraId="7B78C36B" w14:textId="77777777" w:rsidR="007B436F" w:rsidRPr="00CD4507" w:rsidRDefault="007B436F" w:rsidP="007B436F">
            <w:pPr>
              <w:spacing w:before="40" w:after="40"/>
              <w:jc w:val="left"/>
              <w:rPr>
                <w:sz w:val="20"/>
                <w:szCs w:val="20"/>
              </w:rPr>
            </w:pPr>
            <w:r w:rsidRPr="00CD4507">
              <w:rPr>
                <w:sz w:val="20"/>
                <w:szCs w:val="20"/>
              </w:rPr>
              <w:t>Croydon Road to West Common Road</w:t>
            </w:r>
          </w:p>
        </w:tc>
        <w:tc>
          <w:tcPr>
            <w:tcW w:w="582" w:type="pct"/>
            <w:vAlign w:val="center"/>
          </w:tcPr>
          <w:p w14:paraId="62EDE88A" w14:textId="77777777" w:rsidR="007B436F" w:rsidRPr="00CD4507" w:rsidRDefault="007B436F" w:rsidP="007B436F">
            <w:pPr>
              <w:spacing w:before="40" w:after="40"/>
              <w:jc w:val="center"/>
              <w:rPr>
                <w:sz w:val="20"/>
                <w:szCs w:val="20"/>
              </w:rPr>
            </w:pPr>
            <w:r w:rsidRPr="00CD4507">
              <w:rPr>
                <w:sz w:val="20"/>
                <w:szCs w:val="20"/>
              </w:rPr>
              <w:t>0.50</w:t>
            </w:r>
          </w:p>
        </w:tc>
        <w:tc>
          <w:tcPr>
            <w:tcW w:w="710" w:type="pct"/>
            <w:vAlign w:val="center"/>
          </w:tcPr>
          <w:p w14:paraId="164BA493" w14:textId="45DE5A3A" w:rsidR="007B436F" w:rsidRPr="00CD4507" w:rsidRDefault="00696AB5" w:rsidP="007B436F">
            <w:pPr>
              <w:spacing w:before="40" w:after="40"/>
              <w:jc w:val="center"/>
              <w:rPr>
                <w:sz w:val="20"/>
                <w:szCs w:val="20"/>
              </w:rPr>
            </w:pPr>
            <w:r>
              <w:rPr>
                <w:sz w:val="20"/>
                <w:szCs w:val="20"/>
              </w:rPr>
              <w:t>0.31</w:t>
            </w:r>
          </w:p>
        </w:tc>
      </w:tr>
      <w:tr w:rsidR="007B436F" w:rsidRPr="00CD4507" w14:paraId="7D252B8D" w14:textId="6EF56B6C" w:rsidTr="007B436F">
        <w:tc>
          <w:tcPr>
            <w:tcW w:w="907" w:type="pct"/>
            <w:vMerge/>
            <w:shd w:val="clear" w:color="auto" w:fill="ADE2B2"/>
          </w:tcPr>
          <w:p w14:paraId="5B49406F" w14:textId="77777777" w:rsidR="007B436F" w:rsidRPr="00CD4507" w:rsidRDefault="007B436F" w:rsidP="007B436F">
            <w:pPr>
              <w:spacing w:before="40" w:after="40"/>
              <w:jc w:val="left"/>
              <w:rPr>
                <w:b/>
                <w:bCs/>
              </w:rPr>
            </w:pPr>
          </w:p>
        </w:tc>
        <w:tc>
          <w:tcPr>
            <w:tcW w:w="1195" w:type="pct"/>
            <w:vAlign w:val="center"/>
          </w:tcPr>
          <w:p w14:paraId="2439DAE3" w14:textId="77777777" w:rsidR="007B436F" w:rsidRPr="00CD4507" w:rsidRDefault="007B436F" w:rsidP="007B436F">
            <w:pPr>
              <w:spacing w:before="40" w:after="40"/>
              <w:jc w:val="left"/>
              <w:rPr>
                <w:sz w:val="20"/>
                <w:szCs w:val="20"/>
              </w:rPr>
            </w:pPr>
            <w:r w:rsidRPr="00CD4507">
              <w:rPr>
                <w:sz w:val="20"/>
                <w:szCs w:val="20"/>
              </w:rPr>
              <w:t>Woodland Way</w:t>
            </w:r>
          </w:p>
        </w:tc>
        <w:tc>
          <w:tcPr>
            <w:tcW w:w="1606" w:type="pct"/>
          </w:tcPr>
          <w:p w14:paraId="5A8EF3E8" w14:textId="77777777" w:rsidR="007B436F" w:rsidRPr="00CD4507" w:rsidRDefault="007B436F" w:rsidP="007B436F">
            <w:pPr>
              <w:spacing w:before="40" w:after="40"/>
              <w:jc w:val="left"/>
              <w:rPr>
                <w:sz w:val="20"/>
                <w:szCs w:val="20"/>
              </w:rPr>
            </w:pPr>
            <w:r w:rsidRPr="00CD4507">
              <w:rPr>
                <w:sz w:val="20"/>
                <w:szCs w:val="20"/>
              </w:rPr>
              <w:t>The Grove to Tudor Gardens</w:t>
            </w:r>
          </w:p>
        </w:tc>
        <w:tc>
          <w:tcPr>
            <w:tcW w:w="582" w:type="pct"/>
            <w:vAlign w:val="center"/>
          </w:tcPr>
          <w:p w14:paraId="392FE306" w14:textId="77777777" w:rsidR="007B436F" w:rsidRPr="00CD4507" w:rsidRDefault="007B436F" w:rsidP="007B436F">
            <w:pPr>
              <w:spacing w:before="40" w:after="40"/>
              <w:jc w:val="center"/>
              <w:rPr>
                <w:sz w:val="20"/>
                <w:szCs w:val="20"/>
              </w:rPr>
            </w:pPr>
            <w:r w:rsidRPr="00CD4507">
              <w:rPr>
                <w:sz w:val="20"/>
                <w:szCs w:val="20"/>
              </w:rPr>
              <w:t>0.26</w:t>
            </w:r>
          </w:p>
        </w:tc>
        <w:tc>
          <w:tcPr>
            <w:tcW w:w="710" w:type="pct"/>
            <w:vAlign w:val="center"/>
          </w:tcPr>
          <w:p w14:paraId="58270E23" w14:textId="73D54CC6" w:rsidR="007B436F" w:rsidRPr="00CD4507" w:rsidRDefault="00696AB5" w:rsidP="007B436F">
            <w:pPr>
              <w:spacing w:before="40" w:after="40"/>
              <w:jc w:val="center"/>
              <w:rPr>
                <w:sz w:val="20"/>
                <w:szCs w:val="20"/>
              </w:rPr>
            </w:pPr>
            <w:r>
              <w:rPr>
                <w:sz w:val="20"/>
                <w:szCs w:val="20"/>
              </w:rPr>
              <w:t>0.16</w:t>
            </w:r>
          </w:p>
        </w:tc>
      </w:tr>
      <w:tr w:rsidR="007B436F" w:rsidRPr="00CD4507" w14:paraId="75CBE439" w14:textId="6D5630F3" w:rsidTr="007B436F">
        <w:tc>
          <w:tcPr>
            <w:tcW w:w="907" w:type="pct"/>
            <w:vMerge/>
            <w:shd w:val="clear" w:color="auto" w:fill="ADE2B2"/>
          </w:tcPr>
          <w:p w14:paraId="1604C047" w14:textId="77777777" w:rsidR="007B436F" w:rsidRPr="00CD4507" w:rsidRDefault="007B436F" w:rsidP="007B436F">
            <w:pPr>
              <w:spacing w:before="40" w:after="40"/>
              <w:jc w:val="left"/>
              <w:rPr>
                <w:b/>
                <w:bCs/>
              </w:rPr>
            </w:pPr>
          </w:p>
        </w:tc>
        <w:tc>
          <w:tcPr>
            <w:tcW w:w="1195" w:type="pct"/>
            <w:vAlign w:val="center"/>
          </w:tcPr>
          <w:p w14:paraId="4F51279A" w14:textId="77777777" w:rsidR="007B436F" w:rsidRPr="00CD4507" w:rsidRDefault="007B436F" w:rsidP="007B436F">
            <w:pPr>
              <w:spacing w:before="40" w:after="40"/>
              <w:jc w:val="left"/>
              <w:rPr>
                <w:sz w:val="20"/>
                <w:szCs w:val="20"/>
              </w:rPr>
            </w:pPr>
            <w:r w:rsidRPr="00CD4507">
              <w:rPr>
                <w:sz w:val="20"/>
                <w:szCs w:val="20"/>
              </w:rPr>
              <w:t>Wickham Court Road</w:t>
            </w:r>
          </w:p>
        </w:tc>
        <w:tc>
          <w:tcPr>
            <w:tcW w:w="1606" w:type="pct"/>
          </w:tcPr>
          <w:p w14:paraId="7769278B" w14:textId="77777777" w:rsidR="007B436F" w:rsidRPr="00CD4507" w:rsidRDefault="007B436F" w:rsidP="007B436F">
            <w:pPr>
              <w:spacing w:before="40" w:after="40"/>
              <w:jc w:val="left"/>
              <w:rPr>
                <w:sz w:val="20"/>
                <w:szCs w:val="20"/>
              </w:rPr>
            </w:pPr>
            <w:r w:rsidRPr="00CD4507">
              <w:rPr>
                <w:sz w:val="20"/>
                <w:szCs w:val="20"/>
              </w:rPr>
              <w:t xml:space="preserve">Complete Length </w:t>
            </w:r>
          </w:p>
        </w:tc>
        <w:tc>
          <w:tcPr>
            <w:tcW w:w="582" w:type="pct"/>
            <w:vAlign w:val="center"/>
          </w:tcPr>
          <w:p w14:paraId="181EEF38" w14:textId="77777777" w:rsidR="007B436F" w:rsidRPr="00CD4507" w:rsidRDefault="007B436F" w:rsidP="007B436F">
            <w:pPr>
              <w:spacing w:before="40" w:after="40"/>
              <w:jc w:val="center"/>
              <w:rPr>
                <w:sz w:val="20"/>
                <w:szCs w:val="20"/>
              </w:rPr>
            </w:pPr>
            <w:r w:rsidRPr="00CD4507">
              <w:rPr>
                <w:sz w:val="20"/>
                <w:szCs w:val="20"/>
              </w:rPr>
              <w:t>0.38</w:t>
            </w:r>
          </w:p>
        </w:tc>
        <w:tc>
          <w:tcPr>
            <w:tcW w:w="710" w:type="pct"/>
            <w:vAlign w:val="center"/>
          </w:tcPr>
          <w:p w14:paraId="1EA0CB1F" w14:textId="7AD485DB" w:rsidR="007B436F" w:rsidRPr="00CD4507" w:rsidRDefault="00696AB5" w:rsidP="007B436F">
            <w:pPr>
              <w:spacing w:before="40" w:after="40"/>
              <w:jc w:val="center"/>
              <w:rPr>
                <w:sz w:val="20"/>
                <w:szCs w:val="20"/>
              </w:rPr>
            </w:pPr>
            <w:r>
              <w:rPr>
                <w:sz w:val="20"/>
                <w:szCs w:val="20"/>
              </w:rPr>
              <w:t>0.23</w:t>
            </w:r>
          </w:p>
        </w:tc>
      </w:tr>
      <w:tr w:rsidR="007B436F" w:rsidRPr="00696AB5" w14:paraId="5FCC4D74" w14:textId="199D2D05" w:rsidTr="007B436F">
        <w:tc>
          <w:tcPr>
            <w:tcW w:w="907" w:type="pct"/>
            <w:vMerge/>
            <w:shd w:val="clear" w:color="auto" w:fill="ADE2B2"/>
          </w:tcPr>
          <w:p w14:paraId="29FF5758" w14:textId="77777777" w:rsidR="007B436F" w:rsidRPr="00CD4507" w:rsidRDefault="007B436F" w:rsidP="007B436F">
            <w:pPr>
              <w:spacing w:before="40" w:after="40"/>
              <w:jc w:val="left"/>
              <w:rPr>
                <w:b/>
                <w:bCs/>
              </w:rPr>
            </w:pPr>
          </w:p>
        </w:tc>
        <w:tc>
          <w:tcPr>
            <w:tcW w:w="2801" w:type="pct"/>
            <w:gridSpan w:val="2"/>
            <w:shd w:val="clear" w:color="auto" w:fill="ADE2B2"/>
            <w:vAlign w:val="center"/>
          </w:tcPr>
          <w:p w14:paraId="43C68F87" w14:textId="0DDD34BD" w:rsidR="007B436F" w:rsidRPr="00696AB5" w:rsidRDefault="007B436F" w:rsidP="007B436F">
            <w:pPr>
              <w:spacing w:before="40" w:after="40"/>
              <w:jc w:val="right"/>
              <w:rPr>
                <w:b/>
                <w:bCs/>
                <w:sz w:val="22"/>
                <w:szCs w:val="22"/>
              </w:rPr>
            </w:pPr>
            <w:r w:rsidRPr="00696AB5">
              <w:rPr>
                <w:b/>
                <w:bCs/>
                <w:sz w:val="22"/>
                <w:szCs w:val="22"/>
              </w:rPr>
              <w:t xml:space="preserve">Total </w:t>
            </w:r>
          </w:p>
        </w:tc>
        <w:tc>
          <w:tcPr>
            <w:tcW w:w="582" w:type="pct"/>
            <w:shd w:val="clear" w:color="auto" w:fill="ADE2B2"/>
            <w:vAlign w:val="center"/>
          </w:tcPr>
          <w:p w14:paraId="337D0F9A" w14:textId="3A430EF2" w:rsidR="007B436F" w:rsidRPr="00696AB5" w:rsidRDefault="00696AB5" w:rsidP="007B436F">
            <w:pPr>
              <w:spacing w:before="40" w:after="40"/>
              <w:jc w:val="center"/>
              <w:rPr>
                <w:b/>
                <w:bCs/>
                <w:sz w:val="22"/>
                <w:szCs w:val="22"/>
              </w:rPr>
            </w:pPr>
            <w:r w:rsidRPr="00696AB5">
              <w:rPr>
                <w:b/>
                <w:bCs/>
                <w:sz w:val="22"/>
                <w:szCs w:val="22"/>
              </w:rPr>
              <w:t>17.24</w:t>
            </w:r>
            <w:r>
              <w:rPr>
                <w:b/>
                <w:bCs/>
                <w:sz w:val="22"/>
                <w:szCs w:val="22"/>
              </w:rPr>
              <w:t xml:space="preserve"> </w:t>
            </w:r>
            <w:r w:rsidR="007B436F" w:rsidRPr="00696AB5">
              <w:rPr>
                <w:b/>
                <w:bCs/>
                <w:sz w:val="22"/>
                <w:szCs w:val="22"/>
              </w:rPr>
              <w:t>Km</w:t>
            </w:r>
          </w:p>
        </w:tc>
        <w:tc>
          <w:tcPr>
            <w:tcW w:w="710" w:type="pct"/>
            <w:shd w:val="clear" w:color="auto" w:fill="ADE2B2"/>
          </w:tcPr>
          <w:p w14:paraId="3DD4DA9B" w14:textId="0D1002AB" w:rsidR="007B436F" w:rsidRPr="00696AB5" w:rsidRDefault="00696AB5" w:rsidP="007B436F">
            <w:pPr>
              <w:spacing w:before="40" w:after="40"/>
              <w:jc w:val="center"/>
              <w:rPr>
                <w:b/>
                <w:bCs/>
                <w:sz w:val="22"/>
                <w:szCs w:val="22"/>
              </w:rPr>
            </w:pPr>
            <w:r w:rsidRPr="00696AB5">
              <w:rPr>
                <w:b/>
                <w:bCs/>
                <w:sz w:val="22"/>
                <w:szCs w:val="22"/>
              </w:rPr>
              <w:t>10.52</w:t>
            </w:r>
            <w:r>
              <w:rPr>
                <w:b/>
                <w:bCs/>
                <w:sz w:val="22"/>
                <w:szCs w:val="22"/>
              </w:rPr>
              <w:t xml:space="preserve"> </w:t>
            </w:r>
            <w:r w:rsidRPr="00696AB5">
              <w:rPr>
                <w:b/>
                <w:bCs/>
                <w:sz w:val="22"/>
                <w:szCs w:val="22"/>
              </w:rPr>
              <w:t>miles</w:t>
            </w:r>
          </w:p>
        </w:tc>
      </w:tr>
      <w:tr w:rsidR="007B436F" w:rsidRPr="00CD4507" w14:paraId="7F397CF6" w14:textId="29D33238" w:rsidTr="007B436F">
        <w:tc>
          <w:tcPr>
            <w:tcW w:w="907" w:type="pct"/>
            <w:vMerge w:val="restart"/>
            <w:shd w:val="clear" w:color="auto" w:fill="ADE2B2"/>
          </w:tcPr>
          <w:p w14:paraId="3BC4320F" w14:textId="631777F2" w:rsidR="007B436F" w:rsidRPr="00CD4507" w:rsidRDefault="007B436F" w:rsidP="007B436F">
            <w:pPr>
              <w:spacing w:before="40" w:after="40"/>
              <w:jc w:val="left"/>
              <w:rPr>
                <w:b/>
                <w:bCs/>
              </w:rPr>
            </w:pPr>
            <w:r w:rsidRPr="00CD4507">
              <w:rPr>
                <w:b/>
                <w:bCs/>
              </w:rPr>
              <w:t xml:space="preserve">Footway </w:t>
            </w:r>
            <w:r>
              <w:rPr>
                <w:b/>
                <w:bCs/>
              </w:rPr>
              <w:t xml:space="preserve">Reconstruction </w:t>
            </w:r>
            <w:r w:rsidRPr="00CD4507">
              <w:rPr>
                <w:b/>
                <w:bCs/>
              </w:rPr>
              <w:t>Works</w:t>
            </w:r>
          </w:p>
        </w:tc>
        <w:tc>
          <w:tcPr>
            <w:tcW w:w="1195" w:type="pct"/>
            <w:vAlign w:val="center"/>
          </w:tcPr>
          <w:p w14:paraId="70C137E6" w14:textId="77777777" w:rsidR="007B436F" w:rsidRPr="00CD4507" w:rsidRDefault="007B436F" w:rsidP="007B436F">
            <w:pPr>
              <w:spacing w:before="40" w:after="40"/>
              <w:jc w:val="left"/>
              <w:rPr>
                <w:sz w:val="20"/>
                <w:szCs w:val="20"/>
              </w:rPr>
            </w:pPr>
            <w:r w:rsidRPr="00CD4507">
              <w:rPr>
                <w:sz w:val="20"/>
                <w:szCs w:val="20"/>
              </w:rPr>
              <w:t>Cameron Road</w:t>
            </w:r>
          </w:p>
        </w:tc>
        <w:tc>
          <w:tcPr>
            <w:tcW w:w="1606" w:type="pct"/>
          </w:tcPr>
          <w:p w14:paraId="3F8A5336" w14:textId="77777777" w:rsidR="007B436F" w:rsidRPr="00CD4507" w:rsidRDefault="007B436F" w:rsidP="007B436F">
            <w:pPr>
              <w:spacing w:before="40" w:after="40"/>
              <w:jc w:val="left"/>
              <w:rPr>
                <w:sz w:val="20"/>
                <w:szCs w:val="20"/>
              </w:rPr>
            </w:pPr>
            <w:r w:rsidRPr="00CD4507">
              <w:rPr>
                <w:sz w:val="20"/>
                <w:szCs w:val="20"/>
              </w:rPr>
              <w:t xml:space="preserve">Complete Length </w:t>
            </w:r>
          </w:p>
        </w:tc>
        <w:tc>
          <w:tcPr>
            <w:tcW w:w="582" w:type="pct"/>
            <w:vAlign w:val="center"/>
          </w:tcPr>
          <w:p w14:paraId="38A724BF" w14:textId="77777777" w:rsidR="007B436F" w:rsidRPr="00CD4507" w:rsidRDefault="007B436F" w:rsidP="007B436F">
            <w:pPr>
              <w:spacing w:before="40" w:after="40"/>
              <w:jc w:val="center"/>
              <w:rPr>
                <w:sz w:val="20"/>
                <w:szCs w:val="20"/>
              </w:rPr>
            </w:pPr>
            <w:r w:rsidRPr="00CD4507">
              <w:rPr>
                <w:sz w:val="20"/>
                <w:szCs w:val="20"/>
              </w:rPr>
              <w:t>0.80</w:t>
            </w:r>
          </w:p>
        </w:tc>
        <w:tc>
          <w:tcPr>
            <w:tcW w:w="710" w:type="pct"/>
          </w:tcPr>
          <w:p w14:paraId="263A53E1" w14:textId="5C1E94BD" w:rsidR="007B436F" w:rsidRPr="007B436F" w:rsidRDefault="00696AB5" w:rsidP="007B436F">
            <w:pPr>
              <w:spacing w:before="40" w:after="40"/>
              <w:jc w:val="center"/>
              <w:rPr>
                <w:sz w:val="20"/>
                <w:szCs w:val="20"/>
              </w:rPr>
            </w:pPr>
            <w:r>
              <w:rPr>
                <w:sz w:val="20"/>
                <w:szCs w:val="20"/>
              </w:rPr>
              <w:t>0.49</w:t>
            </w:r>
          </w:p>
        </w:tc>
      </w:tr>
      <w:tr w:rsidR="007B436F" w:rsidRPr="00CD4507" w14:paraId="4563E534" w14:textId="26B0A7CC" w:rsidTr="007B436F">
        <w:tc>
          <w:tcPr>
            <w:tcW w:w="907" w:type="pct"/>
            <w:vMerge/>
            <w:shd w:val="clear" w:color="auto" w:fill="ADE2B2"/>
          </w:tcPr>
          <w:p w14:paraId="5B7BF7CE" w14:textId="77777777" w:rsidR="007B436F" w:rsidRDefault="007B436F" w:rsidP="007B436F">
            <w:pPr>
              <w:spacing w:before="40" w:after="40"/>
            </w:pPr>
          </w:p>
        </w:tc>
        <w:tc>
          <w:tcPr>
            <w:tcW w:w="1195" w:type="pct"/>
            <w:vAlign w:val="center"/>
          </w:tcPr>
          <w:p w14:paraId="3DDE7F37" w14:textId="77777777" w:rsidR="007B436F" w:rsidRPr="00CD4507" w:rsidRDefault="007B436F" w:rsidP="007B436F">
            <w:pPr>
              <w:spacing w:before="40" w:after="40"/>
              <w:jc w:val="left"/>
              <w:rPr>
                <w:sz w:val="20"/>
                <w:szCs w:val="20"/>
              </w:rPr>
            </w:pPr>
            <w:r w:rsidRPr="00CD4507">
              <w:rPr>
                <w:sz w:val="20"/>
                <w:szCs w:val="20"/>
              </w:rPr>
              <w:t>Homestead Road</w:t>
            </w:r>
          </w:p>
        </w:tc>
        <w:tc>
          <w:tcPr>
            <w:tcW w:w="1606" w:type="pct"/>
          </w:tcPr>
          <w:p w14:paraId="1BC3319B" w14:textId="77777777" w:rsidR="007B436F" w:rsidRPr="00CD4507" w:rsidRDefault="007B436F" w:rsidP="007B436F">
            <w:pPr>
              <w:spacing w:before="40" w:after="40"/>
              <w:jc w:val="left"/>
              <w:rPr>
                <w:sz w:val="20"/>
                <w:szCs w:val="20"/>
              </w:rPr>
            </w:pPr>
            <w:r w:rsidRPr="00CD4507">
              <w:rPr>
                <w:sz w:val="20"/>
                <w:szCs w:val="20"/>
              </w:rPr>
              <w:t xml:space="preserve">Complete Length </w:t>
            </w:r>
          </w:p>
        </w:tc>
        <w:tc>
          <w:tcPr>
            <w:tcW w:w="582" w:type="pct"/>
            <w:vAlign w:val="center"/>
          </w:tcPr>
          <w:p w14:paraId="2A52CBDF" w14:textId="77777777" w:rsidR="007B436F" w:rsidRPr="00CD4507" w:rsidRDefault="007B436F" w:rsidP="007B436F">
            <w:pPr>
              <w:spacing w:before="40" w:after="40"/>
              <w:jc w:val="center"/>
              <w:rPr>
                <w:sz w:val="20"/>
                <w:szCs w:val="20"/>
              </w:rPr>
            </w:pPr>
            <w:r w:rsidRPr="00CD4507">
              <w:rPr>
                <w:sz w:val="20"/>
                <w:szCs w:val="20"/>
              </w:rPr>
              <w:t>0.55</w:t>
            </w:r>
          </w:p>
        </w:tc>
        <w:tc>
          <w:tcPr>
            <w:tcW w:w="710" w:type="pct"/>
          </w:tcPr>
          <w:p w14:paraId="6221F468" w14:textId="7FE52A14" w:rsidR="007B436F" w:rsidRPr="007B436F" w:rsidRDefault="00696AB5" w:rsidP="007B436F">
            <w:pPr>
              <w:spacing w:before="40" w:after="40"/>
              <w:jc w:val="center"/>
              <w:rPr>
                <w:sz w:val="20"/>
                <w:szCs w:val="20"/>
              </w:rPr>
            </w:pPr>
            <w:r>
              <w:rPr>
                <w:sz w:val="20"/>
                <w:szCs w:val="20"/>
              </w:rPr>
              <w:t>0.34</w:t>
            </w:r>
          </w:p>
        </w:tc>
      </w:tr>
      <w:tr w:rsidR="007B436F" w:rsidRPr="00CD4507" w14:paraId="5A92B93D" w14:textId="4BAA1591" w:rsidTr="007B436F">
        <w:tc>
          <w:tcPr>
            <w:tcW w:w="907" w:type="pct"/>
            <w:vMerge/>
            <w:shd w:val="clear" w:color="auto" w:fill="ADE2B2"/>
          </w:tcPr>
          <w:p w14:paraId="245CE8C3" w14:textId="77777777" w:rsidR="007B436F" w:rsidRDefault="007B436F" w:rsidP="007B436F">
            <w:pPr>
              <w:spacing w:before="40" w:after="40"/>
            </w:pPr>
          </w:p>
        </w:tc>
        <w:tc>
          <w:tcPr>
            <w:tcW w:w="1195" w:type="pct"/>
            <w:vAlign w:val="center"/>
          </w:tcPr>
          <w:p w14:paraId="1B5A57C2" w14:textId="77777777" w:rsidR="007B436F" w:rsidRPr="00CD4507" w:rsidRDefault="007B436F" w:rsidP="007B436F">
            <w:pPr>
              <w:spacing w:before="40" w:after="40"/>
              <w:jc w:val="left"/>
              <w:rPr>
                <w:sz w:val="20"/>
                <w:szCs w:val="20"/>
              </w:rPr>
            </w:pPr>
            <w:proofErr w:type="spellStart"/>
            <w:r w:rsidRPr="00CD4507">
              <w:rPr>
                <w:sz w:val="20"/>
                <w:szCs w:val="20"/>
              </w:rPr>
              <w:t>Hurstwood</w:t>
            </w:r>
            <w:proofErr w:type="spellEnd"/>
            <w:r w:rsidRPr="00CD4507">
              <w:rPr>
                <w:sz w:val="20"/>
                <w:szCs w:val="20"/>
              </w:rPr>
              <w:t xml:space="preserve"> Drive</w:t>
            </w:r>
          </w:p>
        </w:tc>
        <w:tc>
          <w:tcPr>
            <w:tcW w:w="1606" w:type="pct"/>
          </w:tcPr>
          <w:p w14:paraId="73E57BEC" w14:textId="77777777" w:rsidR="007B436F" w:rsidRPr="00CD4507" w:rsidRDefault="007B436F" w:rsidP="007B436F">
            <w:pPr>
              <w:spacing w:before="40" w:after="40"/>
              <w:jc w:val="left"/>
              <w:rPr>
                <w:sz w:val="20"/>
                <w:szCs w:val="20"/>
              </w:rPr>
            </w:pPr>
            <w:r w:rsidRPr="00CD4507">
              <w:rPr>
                <w:sz w:val="20"/>
                <w:szCs w:val="20"/>
              </w:rPr>
              <w:t xml:space="preserve">Complete Length </w:t>
            </w:r>
          </w:p>
        </w:tc>
        <w:tc>
          <w:tcPr>
            <w:tcW w:w="582" w:type="pct"/>
            <w:vAlign w:val="center"/>
          </w:tcPr>
          <w:p w14:paraId="45D013C1" w14:textId="77777777" w:rsidR="007B436F" w:rsidRPr="00CD4507" w:rsidRDefault="007B436F" w:rsidP="007B436F">
            <w:pPr>
              <w:spacing w:before="40" w:after="40"/>
              <w:jc w:val="center"/>
              <w:rPr>
                <w:sz w:val="20"/>
                <w:szCs w:val="20"/>
              </w:rPr>
            </w:pPr>
            <w:r w:rsidRPr="00CD4507">
              <w:rPr>
                <w:sz w:val="20"/>
                <w:szCs w:val="20"/>
              </w:rPr>
              <w:t>0.23</w:t>
            </w:r>
          </w:p>
        </w:tc>
        <w:tc>
          <w:tcPr>
            <w:tcW w:w="710" w:type="pct"/>
          </w:tcPr>
          <w:p w14:paraId="570A4912" w14:textId="1DE10930" w:rsidR="007B436F" w:rsidRPr="007B436F" w:rsidRDefault="00696AB5" w:rsidP="007B436F">
            <w:pPr>
              <w:spacing w:before="40" w:after="40"/>
              <w:jc w:val="center"/>
              <w:rPr>
                <w:sz w:val="20"/>
                <w:szCs w:val="20"/>
              </w:rPr>
            </w:pPr>
            <w:r>
              <w:rPr>
                <w:sz w:val="20"/>
                <w:szCs w:val="20"/>
              </w:rPr>
              <w:t>0.14</w:t>
            </w:r>
          </w:p>
        </w:tc>
      </w:tr>
      <w:tr w:rsidR="007B436F" w:rsidRPr="00CD4507" w14:paraId="51841F8D" w14:textId="40A218DF" w:rsidTr="007B436F">
        <w:tc>
          <w:tcPr>
            <w:tcW w:w="907" w:type="pct"/>
            <w:vMerge/>
            <w:shd w:val="clear" w:color="auto" w:fill="ADE2B2"/>
          </w:tcPr>
          <w:p w14:paraId="49D9491A" w14:textId="77777777" w:rsidR="007B436F" w:rsidRDefault="007B436F" w:rsidP="007B436F">
            <w:pPr>
              <w:spacing w:before="40" w:after="40"/>
            </w:pPr>
          </w:p>
        </w:tc>
        <w:tc>
          <w:tcPr>
            <w:tcW w:w="1195" w:type="pct"/>
            <w:vAlign w:val="center"/>
          </w:tcPr>
          <w:p w14:paraId="2FD65286" w14:textId="77777777" w:rsidR="007B436F" w:rsidRPr="00CD4507" w:rsidRDefault="007B436F" w:rsidP="007B436F">
            <w:pPr>
              <w:spacing w:before="40" w:after="40"/>
              <w:jc w:val="left"/>
              <w:rPr>
                <w:sz w:val="20"/>
                <w:szCs w:val="20"/>
              </w:rPr>
            </w:pPr>
            <w:r w:rsidRPr="00CD4507">
              <w:rPr>
                <w:sz w:val="20"/>
                <w:szCs w:val="20"/>
              </w:rPr>
              <w:t xml:space="preserve">Monks Way </w:t>
            </w:r>
          </w:p>
        </w:tc>
        <w:tc>
          <w:tcPr>
            <w:tcW w:w="1606" w:type="pct"/>
          </w:tcPr>
          <w:p w14:paraId="4C289D9E" w14:textId="77777777" w:rsidR="007B436F" w:rsidRPr="00CD4507" w:rsidRDefault="007B436F" w:rsidP="007B436F">
            <w:pPr>
              <w:spacing w:before="40" w:after="40"/>
              <w:jc w:val="left"/>
              <w:rPr>
                <w:sz w:val="20"/>
                <w:szCs w:val="20"/>
              </w:rPr>
            </w:pPr>
            <w:r w:rsidRPr="00CD4507">
              <w:rPr>
                <w:sz w:val="20"/>
                <w:szCs w:val="20"/>
              </w:rPr>
              <w:t xml:space="preserve">Complete Length </w:t>
            </w:r>
          </w:p>
        </w:tc>
        <w:tc>
          <w:tcPr>
            <w:tcW w:w="582" w:type="pct"/>
            <w:vAlign w:val="center"/>
          </w:tcPr>
          <w:p w14:paraId="4D33A66A" w14:textId="77777777" w:rsidR="007B436F" w:rsidRPr="00CD4507" w:rsidRDefault="007B436F" w:rsidP="007B436F">
            <w:pPr>
              <w:spacing w:before="40" w:after="40"/>
              <w:jc w:val="center"/>
              <w:rPr>
                <w:sz w:val="20"/>
                <w:szCs w:val="20"/>
              </w:rPr>
            </w:pPr>
            <w:r w:rsidRPr="00CD4507">
              <w:rPr>
                <w:sz w:val="20"/>
                <w:szCs w:val="20"/>
              </w:rPr>
              <w:t>0.10</w:t>
            </w:r>
          </w:p>
        </w:tc>
        <w:tc>
          <w:tcPr>
            <w:tcW w:w="710" w:type="pct"/>
          </w:tcPr>
          <w:p w14:paraId="25A0FAFB" w14:textId="0EA02BCB" w:rsidR="007B436F" w:rsidRPr="007B436F" w:rsidRDefault="00696AB5" w:rsidP="007B436F">
            <w:pPr>
              <w:spacing w:before="40" w:after="40"/>
              <w:jc w:val="center"/>
              <w:rPr>
                <w:sz w:val="20"/>
                <w:szCs w:val="20"/>
              </w:rPr>
            </w:pPr>
            <w:r>
              <w:rPr>
                <w:sz w:val="20"/>
                <w:szCs w:val="20"/>
              </w:rPr>
              <w:t>0.06</w:t>
            </w:r>
          </w:p>
        </w:tc>
      </w:tr>
      <w:tr w:rsidR="007B436F" w:rsidRPr="00CD4507" w14:paraId="76BCDC12" w14:textId="2BC92C1A" w:rsidTr="007B436F">
        <w:tc>
          <w:tcPr>
            <w:tcW w:w="907" w:type="pct"/>
            <w:vMerge/>
            <w:shd w:val="clear" w:color="auto" w:fill="ADE2B2"/>
          </w:tcPr>
          <w:p w14:paraId="54BB4567" w14:textId="77777777" w:rsidR="007B436F" w:rsidRDefault="007B436F" w:rsidP="007B436F">
            <w:pPr>
              <w:spacing w:before="40" w:after="40"/>
            </w:pPr>
          </w:p>
        </w:tc>
        <w:tc>
          <w:tcPr>
            <w:tcW w:w="1195" w:type="pct"/>
            <w:vAlign w:val="center"/>
          </w:tcPr>
          <w:p w14:paraId="2F6270D0" w14:textId="77777777" w:rsidR="007B436F" w:rsidRPr="00CD4507" w:rsidRDefault="007B436F" w:rsidP="007B436F">
            <w:pPr>
              <w:spacing w:before="40" w:after="40"/>
              <w:jc w:val="left"/>
              <w:rPr>
                <w:sz w:val="20"/>
                <w:szCs w:val="20"/>
              </w:rPr>
            </w:pPr>
            <w:r w:rsidRPr="00CD4507">
              <w:rPr>
                <w:sz w:val="20"/>
                <w:szCs w:val="20"/>
              </w:rPr>
              <w:t>Mosul Way</w:t>
            </w:r>
          </w:p>
        </w:tc>
        <w:tc>
          <w:tcPr>
            <w:tcW w:w="1606" w:type="pct"/>
          </w:tcPr>
          <w:p w14:paraId="6E8EA0B8" w14:textId="77777777" w:rsidR="007B436F" w:rsidRPr="00CD4507" w:rsidRDefault="007B436F" w:rsidP="007B436F">
            <w:pPr>
              <w:spacing w:before="40" w:after="40"/>
              <w:jc w:val="left"/>
              <w:rPr>
                <w:sz w:val="20"/>
                <w:szCs w:val="20"/>
              </w:rPr>
            </w:pPr>
            <w:r w:rsidRPr="00CD4507">
              <w:rPr>
                <w:sz w:val="20"/>
                <w:szCs w:val="20"/>
              </w:rPr>
              <w:t xml:space="preserve">Complete Length </w:t>
            </w:r>
          </w:p>
        </w:tc>
        <w:tc>
          <w:tcPr>
            <w:tcW w:w="582" w:type="pct"/>
            <w:vAlign w:val="center"/>
          </w:tcPr>
          <w:p w14:paraId="70B8A5C8" w14:textId="77777777" w:rsidR="007B436F" w:rsidRPr="00CD4507" w:rsidRDefault="007B436F" w:rsidP="007B436F">
            <w:pPr>
              <w:spacing w:before="40" w:after="40"/>
              <w:jc w:val="center"/>
              <w:rPr>
                <w:sz w:val="20"/>
                <w:szCs w:val="20"/>
              </w:rPr>
            </w:pPr>
            <w:r w:rsidRPr="00CD4507">
              <w:rPr>
                <w:sz w:val="20"/>
                <w:szCs w:val="20"/>
              </w:rPr>
              <w:t>0.25</w:t>
            </w:r>
          </w:p>
        </w:tc>
        <w:tc>
          <w:tcPr>
            <w:tcW w:w="710" w:type="pct"/>
          </w:tcPr>
          <w:p w14:paraId="5FADAEC5" w14:textId="39E02331" w:rsidR="007B436F" w:rsidRPr="007B436F" w:rsidRDefault="00696AB5" w:rsidP="007B436F">
            <w:pPr>
              <w:spacing w:before="40" w:after="40"/>
              <w:jc w:val="center"/>
              <w:rPr>
                <w:sz w:val="20"/>
                <w:szCs w:val="20"/>
              </w:rPr>
            </w:pPr>
            <w:r>
              <w:rPr>
                <w:sz w:val="20"/>
                <w:szCs w:val="20"/>
              </w:rPr>
              <w:t>0.15</w:t>
            </w:r>
          </w:p>
        </w:tc>
      </w:tr>
      <w:tr w:rsidR="007B436F" w:rsidRPr="00CD4507" w14:paraId="55F31676" w14:textId="2516A6CA" w:rsidTr="007B436F">
        <w:tc>
          <w:tcPr>
            <w:tcW w:w="907" w:type="pct"/>
            <w:vMerge/>
            <w:shd w:val="clear" w:color="auto" w:fill="ADE2B2"/>
          </w:tcPr>
          <w:p w14:paraId="46538677" w14:textId="77777777" w:rsidR="007B436F" w:rsidRDefault="007B436F" w:rsidP="007B436F">
            <w:pPr>
              <w:spacing w:before="40" w:after="40"/>
            </w:pPr>
          </w:p>
        </w:tc>
        <w:tc>
          <w:tcPr>
            <w:tcW w:w="1195" w:type="pct"/>
            <w:vAlign w:val="center"/>
          </w:tcPr>
          <w:p w14:paraId="0D5A5AAD" w14:textId="77777777" w:rsidR="007B436F" w:rsidRPr="00CD4507" w:rsidRDefault="007B436F" w:rsidP="007B436F">
            <w:pPr>
              <w:spacing w:before="40" w:after="40"/>
              <w:jc w:val="left"/>
              <w:rPr>
                <w:sz w:val="20"/>
                <w:szCs w:val="20"/>
              </w:rPr>
            </w:pPr>
            <w:r w:rsidRPr="00CD4507">
              <w:rPr>
                <w:sz w:val="20"/>
                <w:szCs w:val="20"/>
              </w:rPr>
              <w:t>Murray Avenue</w:t>
            </w:r>
          </w:p>
        </w:tc>
        <w:tc>
          <w:tcPr>
            <w:tcW w:w="1606" w:type="pct"/>
          </w:tcPr>
          <w:p w14:paraId="5E555159" w14:textId="77777777" w:rsidR="007B436F" w:rsidRPr="00CD4507" w:rsidRDefault="007B436F" w:rsidP="007B436F">
            <w:pPr>
              <w:spacing w:before="40" w:after="40"/>
              <w:jc w:val="left"/>
              <w:rPr>
                <w:sz w:val="20"/>
                <w:szCs w:val="20"/>
              </w:rPr>
            </w:pPr>
            <w:r w:rsidRPr="00CD4507">
              <w:rPr>
                <w:sz w:val="20"/>
                <w:szCs w:val="20"/>
              </w:rPr>
              <w:t xml:space="preserve">Complete Length </w:t>
            </w:r>
          </w:p>
        </w:tc>
        <w:tc>
          <w:tcPr>
            <w:tcW w:w="582" w:type="pct"/>
            <w:vAlign w:val="center"/>
          </w:tcPr>
          <w:p w14:paraId="0A1EAD82" w14:textId="77777777" w:rsidR="007B436F" w:rsidRPr="00CD4507" w:rsidRDefault="007B436F" w:rsidP="007B436F">
            <w:pPr>
              <w:spacing w:before="40" w:after="40"/>
              <w:jc w:val="center"/>
              <w:rPr>
                <w:sz w:val="20"/>
                <w:szCs w:val="20"/>
              </w:rPr>
            </w:pPr>
            <w:r w:rsidRPr="00CD4507">
              <w:rPr>
                <w:sz w:val="20"/>
                <w:szCs w:val="20"/>
              </w:rPr>
              <w:t>0.55</w:t>
            </w:r>
          </w:p>
        </w:tc>
        <w:tc>
          <w:tcPr>
            <w:tcW w:w="710" w:type="pct"/>
          </w:tcPr>
          <w:p w14:paraId="71096A72" w14:textId="67850413" w:rsidR="007B436F" w:rsidRPr="007B436F" w:rsidRDefault="00696AB5" w:rsidP="007B436F">
            <w:pPr>
              <w:spacing w:before="40" w:after="40"/>
              <w:jc w:val="center"/>
              <w:rPr>
                <w:sz w:val="20"/>
                <w:szCs w:val="20"/>
              </w:rPr>
            </w:pPr>
            <w:r>
              <w:rPr>
                <w:sz w:val="20"/>
                <w:szCs w:val="20"/>
              </w:rPr>
              <w:t>0.34</w:t>
            </w:r>
          </w:p>
        </w:tc>
      </w:tr>
      <w:tr w:rsidR="007B436F" w:rsidRPr="00CD4507" w14:paraId="100BC338" w14:textId="11459A2B" w:rsidTr="007B436F">
        <w:tc>
          <w:tcPr>
            <w:tcW w:w="907" w:type="pct"/>
            <w:vMerge/>
            <w:shd w:val="clear" w:color="auto" w:fill="ADE2B2"/>
          </w:tcPr>
          <w:p w14:paraId="69B19C95" w14:textId="77777777" w:rsidR="007B436F" w:rsidRDefault="007B436F" w:rsidP="007B436F">
            <w:pPr>
              <w:spacing w:before="40" w:after="40"/>
            </w:pPr>
          </w:p>
        </w:tc>
        <w:tc>
          <w:tcPr>
            <w:tcW w:w="1195" w:type="pct"/>
            <w:vAlign w:val="center"/>
          </w:tcPr>
          <w:p w14:paraId="5DD0F9A9" w14:textId="77777777" w:rsidR="007B436F" w:rsidRPr="00CD4507" w:rsidRDefault="007B436F" w:rsidP="007B436F">
            <w:pPr>
              <w:spacing w:before="40" w:after="40"/>
              <w:jc w:val="left"/>
              <w:rPr>
                <w:sz w:val="20"/>
                <w:szCs w:val="20"/>
              </w:rPr>
            </w:pPr>
            <w:r w:rsidRPr="00CD4507">
              <w:rPr>
                <w:sz w:val="20"/>
                <w:szCs w:val="20"/>
              </w:rPr>
              <w:t>Parkfield Way</w:t>
            </w:r>
          </w:p>
        </w:tc>
        <w:tc>
          <w:tcPr>
            <w:tcW w:w="1606" w:type="pct"/>
          </w:tcPr>
          <w:p w14:paraId="3506BA10" w14:textId="77777777" w:rsidR="007B436F" w:rsidRPr="00CD4507" w:rsidRDefault="007B436F" w:rsidP="007B436F">
            <w:pPr>
              <w:spacing w:before="40" w:after="40"/>
              <w:jc w:val="left"/>
              <w:rPr>
                <w:sz w:val="20"/>
                <w:szCs w:val="20"/>
              </w:rPr>
            </w:pPr>
            <w:r w:rsidRPr="00CD4507">
              <w:rPr>
                <w:sz w:val="20"/>
                <w:szCs w:val="20"/>
              </w:rPr>
              <w:t xml:space="preserve">Complete Length </w:t>
            </w:r>
          </w:p>
        </w:tc>
        <w:tc>
          <w:tcPr>
            <w:tcW w:w="582" w:type="pct"/>
            <w:vAlign w:val="center"/>
          </w:tcPr>
          <w:p w14:paraId="5E1CC057" w14:textId="77777777" w:rsidR="007B436F" w:rsidRPr="00CD4507" w:rsidRDefault="007B436F" w:rsidP="007B436F">
            <w:pPr>
              <w:spacing w:before="40" w:after="40"/>
              <w:jc w:val="center"/>
              <w:rPr>
                <w:sz w:val="20"/>
                <w:szCs w:val="20"/>
              </w:rPr>
            </w:pPr>
            <w:r w:rsidRPr="00CD4507">
              <w:rPr>
                <w:sz w:val="20"/>
                <w:szCs w:val="20"/>
              </w:rPr>
              <w:t>0.35</w:t>
            </w:r>
          </w:p>
        </w:tc>
        <w:tc>
          <w:tcPr>
            <w:tcW w:w="710" w:type="pct"/>
          </w:tcPr>
          <w:p w14:paraId="363815C0" w14:textId="51DCDB06" w:rsidR="007B436F" w:rsidRPr="007B436F" w:rsidRDefault="00696AB5" w:rsidP="007B436F">
            <w:pPr>
              <w:spacing w:before="40" w:after="40"/>
              <w:jc w:val="center"/>
              <w:rPr>
                <w:sz w:val="20"/>
                <w:szCs w:val="20"/>
              </w:rPr>
            </w:pPr>
            <w:r>
              <w:rPr>
                <w:sz w:val="20"/>
                <w:szCs w:val="20"/>
              </w:rPr>
              <w:t>0.21</w:t>
            </w:r>
          </w:p>
        </w:tc>
      </w:tr>
      <w:tr w:rsidR="007B436F" w:rsidRPr="00CD4507" w14:paraId="3704CDE0" w14:textId="20A72E15" w:rsidTr="007B436F">
        <w:tc>
          <w:tcPr>
            <w:tcW w:w="907" w:type="pct"/>
            <w:vMerge/>
            <w:shd w:val="clear" w:color="auto" w:fill="ADE2B2"/>
          </w:tcPr>
          <w:p w14:paraId="2E4CE741" w14:textId="77777777" w:rsidR="007B436F" w:rsidRDefault="007B436F" w:rsidP="007B436F">
            <w:pPr>
              <w:spacing w:before="40" w:after="40"/>
            </w:pPr>
          </w:p>
        </w:tc>
        <w:tc>
          <w:tcPr>
            <w:tcW w:w="1195" w:type="pct"/>
            <w:vAlign w:val="center"/>
          </w:tcPr>
          <w:p w14:paraId="57506D06" w14:textId="77777777" w:rsidR="007B436F" w:rsidRPr="00CD4507" w:rsidRDefault="007B436F" w:rsidP="007B436F">
            <w:pPr>
              <w:spacing w:before="40" w:after="40"/>
              <w:jc w:val="left"/>
              <w:rPr>
                <w:sz w:val="20"/>
                <w:szCs w:val="20"/>
              </w:rPr>
            </w:pPr>
            <w:r w:rsidRPr="00CD4507">
              <w:rPr>
                <w:sz w:val="20"/>
                <w:szCs w:val="20"/>
              </w:rPr>
              <w:t>Priory Avenue</w:t>
            </w:r>
          </w:p>
        </w:tc>
        <w:tc>
          <w:tcPr>
            <w:tcW w:w="1606" w:type="pct"/>
          </w:tcPr>
          <w:p w14:paraId="437352CD" w14:textId="77777777" w:rsidR="007B436F" w:rsidRPr="00CD4507" w:rsidRDefault="007B436F" w:rsidP="007B436F">
            <w:pPr>
              <w:spacing w:before="40" w:after="40"/>
              <w:jc w:val="left"/>
              <w:rPr>
                <w:sz w:val="20"/>
                <w:szCs w:val="20"/>
              </w:rPr>
            </w:pPr>
            <w:r w:rsidRPr="00CD4507">
              <w:rPr>
                <w:sz w:val="20"/>
                <w:szCs w:val="20"/>
              </w:rPr>
              <w:t xml:space="preserve">Complete Length </w:t>
            </w:r>
          </w:p>
        </w:tc>
        <w:tc>
          <w:tcPr>
            <w:tcW w:w="582" w:type="pct"/>
            <w:vAlign w:val="center"/>
          </w:tcPr>
          <w:p w14:paraId="3A3C5139" w14:textId="77777777" w:rsidR="007B436F" w:rsidRPr="00CD4507" w:rsidRDefault="007B436F" w:rsidP="007B436F">
            <w:pPr>
              <w:spacing w:before="40" w:after="40"/>
              <w:jc w:val="center"/>
              <w:rPr>
                <w:sz w:val="20"/>
                <w:szCs w:val="20"/>
              </w:rPr>
            </w:pPr>
            <w:r w:rsidRPr="00CD4507">
              <w:rPr>
                <w:sz w:val="20"/>
                <w:szCs w:val="20"/>
              </w:rPr>
              <w:t>0.35</w:t>
            </w:r>
          </w:p>
        </w:tc>
        <w:tc>
          <w:tcPr>
            <w:tcW w:w="710" w:type="pct"/>
          </w:tcPr>
          <w:p w14:paraId="489FB278" w14:textId="4208950E" w:rsidR="007B436F" w:rsidRPr="007B436F" w:rsidRDefault="00696AB5" w:rsidP="007B436F">
            <w:pPr>
              <w:spacing w:before="40" w:after="40"/>
              <w:jc w:val="center"/>
              <w:rPr>
                <w:sz w:val="20"/>
                <w:szCs w:val="20"/>
              </w:rPr>
            </w:pPr>
            <w:r>
              <w:rPr>
                <w:sz w:val="20"/>
                <w:szCs w:val="20"/>
              </w:rPr>
              <w:t>0.21</w:t>
            </w:r>
          </w:p>
        </w:tc>
      </w:tr>
      <w:tr w:rsidR="007B436F" w:rsidRPr="00CD4507" w14:paraId="7449F532" w14:textId="318E9371" w:rsidTr="007B436F">
        <w:tc>
          <w:tcPr>
            <w:tcW w:w="907" w:type="pct"/>
            <w:vMerge/>
            <w:shd w:val="clear" w:color="auto" w:fill="ADE2B2"/>
          </w:tcPr>
          <w:p w14:paraId="4E5ADFDE" w14:textId="77777777" w:rsidR="007B436F" w:rsidRDefault="007B436F" w:rsidP="007B436F">
            <w:pPr>
              <w:spacing w:before="40" w:after="40"/>
            </w:pPr>
          </w:p>
        </w:tc>
        <w:tc>
          <w:tcPr>
            <w:tcW w:w="1195" w:type="pct"/>
            <w:vAlign w:val="center"/>
          </w:tcPr>
          <w:p w14:paraId="0F4B2B28" w14:textId="77777777" w:rsidR="007B436F" w:rsidRPr="00CD4507" w:rsidRDefault="007B436F" w:rsidP="007B436F">
            <w:pPr>
              <w:spacing w:before="40" w:after="40"/>
              <w:jc w:val="left"/>
              <w:rPr>
                <w:sz w:val="20"/>
                <w:szCs w:val="20"/>
              </w:rPr>
            </w:pPr>
            <w:r w:rsidRPr="00CD4507">
              <w:rPr>
                <w:sz w:val="20"/>
                <w:szCs w:val="20"/>
              </w:rPr>
              <w:t>Springfield Road</w:t>
            </w:r>
          </w:p>
        </w:tc>
        <w:tc>
          <w:tcPr>
            <w:tcW w:w="1606" w:type="pct"/>
          </w:tcPr>
          <w:p w14:paraId="51C35966" w14:textId="77777777" w:rsidR="007B436F" w:rsidRPr="00CD4507" w:rsidRDefault="007B436F" w:rsidP="007B436F">
            <w:pPr>
              <w:spacing w:before="40" w:after="40"/>
              <w:jc w:val="left"/>
              <w:rPr>
                <w:sz w:val="20"/>
                <w:szCs w:val="20"/>
              </w:rPr>
            </w:pPr>
            <w:r w:rsidRPr="00CD4507">
              <w:rPr>
                <w:sz w:val="20"/>
                <w:szCs w:val="20"/>
              </w:rPr>
              <w:t xml:space="preserve">Complete Length </w:t>
            </w:r>
          </w:p>
        </w:tc>
        <w:tc>
          <w:tcPr>
            <w:tcW w:w="582" w:type="pct"/>
            <w:vAlign w:val="center"/>
          </w:tcPr>
          <w:p w14:paraId="4E497CEA" w14:textId="77777777" w:rsidR="007B436F" w:rsidRPr="00CD4507" w:rsidRDefault="007B436F" w:rsidP="007B436F">
            <w:pPr>
              <w:spacing w:before="40" w:after="40"/>
              <w:jc w:val="center"/>
              <w:rPr>
                <w:sz w:val="20"/>
                <w:szCs w:val="20"/>
              </w:rPr>
            </w:pPr>
            <w:r w:rsidRPr="00CD4507">
              <w:rPr>
                <w:sz w:val="20"/>
                <w:szCs w:val="20"/>
              </w:rPr>
              <w:t>0.18</w:t>
            </w:r>
          </w:p>
        </w:tc>
        <w:tc>
          <w:tcPr>
            <w:tcW w:w="710" w:type="pct"/>
          </w:tcPr>
          <w:p w14:paraId="45BB1477" w14:textId="7FF391BC" w:rsidR="007B436F" w:rsidRPr="007B436F" w:rsidRDefault="00696AB5" w:rsidP="007B436F">
            <w:pPr>
              <w:spacing w:before="40" w:after="40"/>
              <w:jc w:val="center"/>
              <w:rPr>
                <w:sz w:val="20"/>
                <w:szCs w:val="20"/>
              </w:rPr>
            </w:pPr>
            <w:r>
              <w:rPr>
                <w:sz w:val="20"/>
                <w:szCs w:val="20"/>
              </w:rPr>
              <w:t>0.11</w:t>
            </w:r>
          </w:p>
        </w:tc>
      </w:tr>
      <w:tr w:rsidR="007B436F" w:rsidRPr="00CD4507" w14:paraId="7ED117F4" w14:textId="350CFED6" w:rsidTr="007B436F">
        <w:tc>
          <w:tcPr>
            <w:tcW w:w="907" w:type="pct"/>
            <w:vMerge/>
            <w:shd w:val="clear" w:color="auto" w:fill="ADE2B2"/>
          </w:tcPr>
          <w:p w14:paraId="54507759" w14:textId="77777777" w:rsidR="007B436F" w:rsidRDefault="007B436F" w:rsidP="007B436F">
            <w:pPr>
              <w:spacing w:before="40" w:after="40"/>
            </w:pPr>
          </w:p>
        </w:tc>
        <w:tc>
          <w:tcPr>
            <w:tcW w:w="1195" w:type="pct"/>
            <w:vAlign w:val="center"/>
          </w:tcPr>
          <w:p w14:paraId="2DFF78A9" w14:textId="77777777" w:rsidR="007B436F" w:rsidRPr="00CD4507" w:rsidRDefault="007B436F" w:rsidP="007B436F">
            <w:pPr>
              <w:spacing w:before="40" w:after="40"/>
              <w:jc w:val="left"/>
              <w:rPr>
                <w:sz w:val="20"/>
                <w:szCs w:val="20"/>
              </w:rPr>
            </w:pPr>
            <w:r w:rsidRPr="00CD4507">
              <w:rPr>
                <w:sz w:val="20"/>
                <w:szCs w:val="20"/>
              </w:rPr>
              <w:t>Warren Gardens</w:t>
            </w:r>
          </w:p>
        </w:tc>
        <w:tc>
          <w:tcPr>
            <w:tcW w:w="1606" w:type="pct"/>
          </w:tcPr>
          <w:p w14:paraId="3CC4B161" w14:textId="77777777" w:rsidR="007B436F" w:rsidRPr="00CD4507" w:rsidRDefault="007B436F" w:rsidP="007B436F">
            <w:pPr>
              <w:spacing w:before="40" w:after="40"/>
              <w:jc w:val="left"/>
              <w:rPr>
                <w:sz w:val="20"/>
                <w:szCs w:val="20"/>
              </w:rPr>
            </w:pPr>
            <w:r w:rsidRPr="00CD4507">
              <w:rPr>
                <w:sz w:val="20"/>
                <w:szCs w:val="20"/>
              </w:rPr>
              <w:t xml:space="preserve">Complete Length </w:t>
            </w:r>
          </w:p>
        </w:tc>
        <w:tc>
          <w:tcPr>
            <w:tcW w:w="582" w:type="pct"/>
            <w:vAlign w:val="center"/>
          </w:tcPr>
          <w:p w14:paraId="60D5A2BD" w14:textId="77777777" w:rsidR="007B436F" w:rsidRPr="00CD4507" w:rsidRDefault="007B436F" w:rsidP="007B436F">
            <w:pPr>
              <w:spacing w:before="40" w:after="40"/>
              <w:jc w:val="center"/>
              <w:rPr>
                <w:sz w:val="20"/>
                <w:szCs w:val="20"/>
              </w:rPr>
            </w:pPr>
            <w:r w:rsidRPr="00CD4507">
              <w:rPr>
                <w:sz w:val="20"/>
                <w:szCs w:val="20"/>
              </w:rPr>
              <w:t>0.18</w:t>
            </w:r>
          </w:p>
        </w:tc>
        <w:tc>
          <w:tcPr>
            <w:tcW w:w="710" w:type="pct"/>
          </w:tcPr>
          <w:p w14:paraId="4E9916E8" w14:textId="5EC8C7CA" w:rsidR="007B436F" w:rsidRPr="00CD4507" w:rsidRDefault="00696AB5" w:rsidP="007B436F">
            <w:pPr>
              <w:spacing w:before="40" w:after="40"/>
              <w:jc w:val="center"/>
              <w:rPr>
                <w:sz w:val="20"/>
                <w:szCs w:val="20"/>
              </w:rPr>
            </w:pPr>
            <w:r>
              <w:rPr>
                <w:sz w:val="20"/>
                <w:szCs w:val="20"/>
              </w:rPr>
              <w:t>0.11</w:t>
            </w:r>
          </w:p>
        </w:tc>
      </w:tr>
      <w:tr w:rsidR="007B436F" w:rsidRPr="00CD4507" w14:paraId="1909EEBA" w14:textId="6210A0D7" w:rsidTr="007B436F">
        <w:tc>
          <w:tcPr>
            <w:tcW w:w="907" w:type="pct"/>
            <w:vMerge/>
            <w:shd w:val="clear" w:color="auto" w:fill="ADE2B2"/>
          </w:tcPr>
          <w:p w14:paraId="3690F00A" w14:textId="77777777" w:rsidR="007B436F" w:rsidRDefault="007B436F" w:rsidP="007B436F">
            <w:pPr>
              <w:spacing w:before="40" w:after="40"/>
            </w:pPr>
          </w:p>
        </w:tc>
        <w:tc>
          <w:tcPr>
            <w:tcW w:w="1195" w:type="pct"/>
            <w:vAlign w:val="center"/>
          </w:tcPr>
          <w:p w14:paraId="715587F8" w14:textId="77777777" w:rsidR="007B436F" w:rsidRPr="00CD4507" w:rsidRDefault="007B436F" w:rsidP="007B436F">
            <w:pPr>
              <w:spacing w:before="40" w:after="40"/>
              <w:jc w:val="left"/>
              <w:rPr>
                <w:sz w:val="20"/>
                <w:szCs w:val="20"/>
              </w:rPr>
            </w:pPr>
            <w:r w:rsidRPr="00CD4507">
              <w:rPr>
                <w:sz w:val="20"/>
                <w:szCs w:val="20"/>
              </w:rPr>
              <w:t>Woodland Way</w:t>
            </w:r>
          </w:p>
        </w:tc>
        <w:tc>
          <w:tcPr>
            <w:tcW w:w="1606" w:type="pct"/>
          </w:tcPr>
          <w:p w14:paraId="794E3B36" w14:textId="77777777" w:rsidR="007B436F" w:rsidRPr="00CD4507" w:rsidRDefault="007B436F" w:rsidP="007B436F">
            <w:pPr>
              <w:spacing w:before="40" w:after="40"/>
              <w:jc w:val="left"/>
              <w:rPr>
                <w:sz w:val="20"/>
                <w:szCs w:val="20"/>
              </w:rPr>
            </w:pPr>
            <w:r w:rsidRPr="00CD4507">
              <w:rPr>
                <w:sz w:val="20"/>
                <w:szCs w:val="20"/>
              </w:rPr>
              <w:t xml:space="preserve">Complete Length </w:t>
            </w:r>
          </w:p>
        </w:tc>
        <w:tc>
          <w:tcPr>
            <w:tcW w:w="582" w:type="pct"/>
            <w:vAlign w:val="center"/>
          </w:tcPr>
          <w:p w14:paraId="49428C37" w14:textId="77777777" w:rsidR="007B436F" w:rsidRPr="00CD4507" w:rsidRDefault="007B436F" w:rsidP="007B436F">
            <w:pPr>
              <w:spacing w:before="40" w:after="40"/>
              <w:jc w:val="center"/>
              <w:rPr>
                <w:sz w:val="20"/>
                <w:szCs w:val="20"/>
              </w:rPr>
            </w:pPr>
            <w:r w:rsidRPr="00CD4507">
              <w:rPr>
                <w:sz w:val="20"/>
                <w:szCs w:val="20"/>
              </w:rPr>
              <w:t>0.90</w:t>
            </w:r>
          </w:p>
        </w:tc>
        <w:tc>
          <w:tcPr>
            <w:tcW w:w="710" w:type="pct"/>
          </w:tcPr>
          <w:p w14:paraId="32F73ACA" w14:textId="2ED60023" w:rsidR="007B436F" w:rsidRPr="00CD4507" w:rsidRDefault="00696AB5" w:rsidP="007B436F">
            <w:pPr>
              <w:spacing w:before="40" w:after="40"/>
              <w:jc w:val="center"/>
              <w:rPr>
                <w:sz w:val="20"/>
                <w:szCs w:val="20"/>
              </w:rPr>
            </w:pPr>
            <w:r>
              <w:rPr>
                <w:sz w:val="20"/>
                <w:szCs w:val="20"/>
              </w:rPr>
              <w:t>0.55</w:t>
            </w:r>
          </w:p>
        </w:tc>
      </w:tr>
      <w:tr w:rsidR="007B436F" w:rsidRPr="00CD4507" w14:paraId="6314A60D" w14:textId="51971353" w:rsidTr="007B436F">
        <w:tc>
          <w:tcPr>
            <w:tcW w:w="907" w:type="pct"/>
            <w:vMerge/>
            <w:shd w:val="clear" w:color="auto" w:fill="ADE2B2"/>
          </w:tcPr>
          <w:p w14:paraId="2D1819C2" w14:textId="77777777" w:rsidR="007B436F" w:rsidRDefault="007B436F" w:rsidP="007B436F">
            <w:pPr>
              <w:spacing w:before="40" w:after="40"/>
            </w:pPr>
          </w:p>
        </w:tc>
        <w:tc>
          <w:tcPr>
            <w:tcW w:w="2801" w:type="pct"/>
            <w:gridSpan w:val="2"/>
            <w:shd w:val="clear" w:color="auto" w:fill="ADE2B2"/>
            <w:vAlign w:val="center"/>
          </w:tcPr>
          <w:p w14:paraId="10A0E632" w14:textId="2126A2B2" w:rsidR="007B436F" w:rsidRPr="00CD4507" w:rsidRDefault="007B436F" w:rsidP="007B436F">
            <w:pPr>
              <w:spacing w:before="40" w:after="40"/>
              <w:jc w:val="right"/>
              <w:rPr>
                <w:b/>
                <w:bCs/>
              </w:rPr>
            </w:pPr>
          </w:p>
        </w:tc>
        <w:tc>
          <w:tcPr>
            <w:tcW w:w="582" w:type="pct"/>
            <w:shd w:val="clear" w:color="auto" w:fill="ADE2B2"/>
            <w:vAlign w:val="center"/>
          </w:tcPr>
          <w:p w14:paraId="07ABC0EB" w14:textId="2090B46A" w:rsidR="007B436F" w:rsidRPr="00CD4507" w:rsidRDefault="007B436F" w:rsidP="007B436F">
            <w:pPr>
              <w:spacing w:before="40" w:after="40"/>
              <w:jc w:val="center"/>
              <w:rPr>
                <w:b/>
                <w:bCs/>
              </w:rPr>
            </w:pPr>
            <w:r>
              <w:rPr>
                <w:b/>
                <w:bCs/>
              </w:rPr>
              <w:t>4.44 Km</w:t>
            </w:r>
          </w:p>
        </w:tc>
        <w:tc>
          <w:tcPr>
            <w:tcW w:w="710" w:type="pct"/>
            <w:shd w:val="clear" w:color="auto" w:fill="ADE2B2"/>
          </w:tcPr>
          <w:p w14:paraId="2BCD3CFB" w14:textId="1B9E6FC0" w:rsidR="007B436F" w:rsidRDefault="002E61EE" w:rsidP="007B436F">
            <w:pPr>
              <w:spacing w:before="40" w:after="40"/>
              <w:jc w:val="center"/>
              <w:rPr>
                <w:b/>
                <w:bCs/>
              </w:rPr>
            </w:pPr>
            <w:r>
              <w:rPr>
                <w:b/>
                <w:bCs/>
              </w:rPr>
              <w:t>2.71 miles</w:t>
            </w:r>
          </w:p>
        </w:tc>
      </w:tr>
    </w:tbl>
    <w:p w14:paraId="232AD443" w14:textId="202F068F" w:rsidR="00E31F58" w:rsidRPr="00FA3D06" w:rsidRDefault="00E31F58" w:rsidP="0059338A">
      <w:pPr>
        <w:pStyle w:val="Headingno3"/>
      </w:pPr>
      <w:r w:rsidRPr="00FA3D06">
        <w:t>How decisions are made on our maintenance plans</w:t>
      </w:r>
      <w:r w:rsidR="00F145A8">
        <w:t>?</w:t>
      </w:r>
    </w:p>
    <w:p w14:paraId="45741B15" w14:textId="77777777" w:rsidR="00F72257" w:rsidRDefault="00CB5800" w:rsidP="00316498">
      <w:r>
        <w:t xml:space="preserve">Bromley </w:t>
      </w:r>
      <w:r w:rsidR="001900F5">
        <w:t>uses</w:t>
      </w:r>
      <w:r>
        <w:rPr>
          <w:noProof/>
        </w:rPr>
        <w:t xml:space="preserve"> risk-based asset management to prioritise highway maintenance</w:t>
      </w:r>
      <w:r w:rsidR="001900F5">
        <w:t xml:space="preserve"> investment, directing</w:t>
      </w:r>
      <w:r>
        <w:rPr>
          <w:noProof/>
        </w:rPr>
        <w:t xml:space="preserve"> available funding </w:t>
      </w:r>
      <w:r w:rsidR="001900F5">
        <w:t>towards schemes offering</w:t>
      </w:r>
      <w:r>
        <w:rPr>
          <w:noProof/>
        </w:rPr>
        <w:t xml:space="preserve"> the greatest community benefit. </w:t>
      </w:r>
      <w:r w:rsidR="001900F5">
        <w:t>Every street is assessed against five factors:</w:t>
      </w:r>
    </w:p>
    <w:p w14:paraId="1E2124B3" w14:textId="77777777" w:rsidR="00F72257" w:rsidRPr="00371CB3" w:rsidRDefault="00CB5800" w:rsidP="00371CB3">
      <w:pPr>
        <w:pStyle w:val="BulletPoint"/>
      </w:pPr>
      <w:r w:rsidRPr="00371CB3">
        <w:rPr>
          <w:b/>
        </w:rPr>
        <w:t>Condition:</w:t>
      </w:r>
      <w:r w:rsidRPr="00371CB3">
        <w:t xml:space="preserve"> </w:t>
      </w:r>
      <w:r w:rsidR="00371CB3">
        <w:t>Street</w:t>
      </w:r>
      <w:r w:rsidRPr="00371CB3">
        <w:t xml:space="preserve"> condition has the </w:t>
      </w:r>
      <w:r w:rsidR="00371CB3">
        <w:t>greatest</w:t>
      </w:r>
      <w:r w:rsidRPr="00371CB3">
        <w:t xml:space="preserve"> influence, ensuring </w:t>
      </w:r>
      <w:r w:rsidR="00371CB3">
        <w:t>unsafe or deteriorating assets remain</w:t>
      </w:r>
      <w:r w:rsidRPr="00371CB3">
        <w:t xml:space="preserve"> serviceable.</w:t>
      </w:r>
    </w:p>
    <w:p w14:paraId="4D71CE7A" w14:textId="77777777" w:rsidR="00F72257" w:rsidRPr="002C3D85" w:rsidRDefault="002C3D85" w:rsidP="002C3D85">
      <w:pPr>
        <w:pStyle w:val="BulletPoint"/>
      </w:pPr>
      <w:r>
        <w:rPr>
          <w:b/>
        </w:rPr>
        <w:t>Use:</w:t>
      </w:r>
      <w:r>
        <w:t xml:space="preserve"> The Network Hierarchy reflects each street’s function and usage, helping investment benefit the greatest number of users.</w:t>
      </w:r>
    </w:p>
    <w:p w14:paraId="1223C755" w14:textId="77777777" w:rsidR="00F72257" w:rsidRPr="003F57B9" w:rsidRDefault="003F57B9" w:rsidP="003F57B9">
      <w:pPr>
        <w:pStyle w:val="BulletPoint"/>
      </w:pPr>
      <w:r>
        <w:rPr>
          <w:b/>
        </w:rPr>
        <w:t>Spend:</w:t>
      </w:r>
      <w:r>
        <w:t xml:space="preserve"> Recent reactive expenditure, including pothole repairs, identifies locations where planned work could reduce repeated, less cost-effective interventions.</w:t>
      </w:r>
    </w:p>
    <w:p w14:paraId="221A8EF5" w14:textId="77777777" w:rsidR="00F72257" w:rsidRPr="007862E6" w:rsidRDefault="007862E6" w:rsidP="007862E6">
      <w:pPr>
        <w:pStyle w:val="BulletPoint"/>
      </w:pPr>
      <w:r>
        <w:rPr>
          <w:b/>
        </w:rPr>
        <w:t>Public enquiries:</w:t>
      </w:r>
      <w:r>
        <w:t xml:space="preserve"> Reports from residents reflect local concerns and inform programme development.</w:t>
      </w:r>
    </w:p>
    <w:p w14:paraId="107E5688" w14:textId="77777777" w:rsidR="00F72257" w:rsidRPr="00EA7B16" w:rsidRDefault="00CB5800" w:rsidP="00EA7B16">
      <w:pPr>
        <w:pStyle w:val="BulletPoint"/>
      </w:pPr>
      <w:r w:rsidRPr="00EA7B16">
        <w:rPr>
          <w:b/>
        </w:rPr>
        <w:t>Coordination:</w:t>
      </w:r>
      <w:r w:rsidRPr="00EA7B16">
        <w:t xml:space="preserve"> </w:t>
      </w:r>
      <w:r w:rsidR="00EA7B16">
        <w:t>Proposed</w:t>
      </w:r>
      <w:r w:rsidRPr="00EA7B16">
        <w:t xml:space="preserve"> works are </w:t>
      </w:r>
      <w:r w:rsidR="00EA7B16">
        <w:t>aligned with</w:t>
      </w:r>
      <w:r w:rsidRPr="00EA7B16">
        <w:t xml:space="preserve"> other highway schemes, utility </w:t>
      </w:r>
      <w:r w:rsidR="00EA7B16">
        <w:t>activity</w:t>
      </w:r>
      <w:r w:rsidRPr="00EA7B16">
        <w:t xml:space="preserve">, development </w:t>
      </w:r>
      <w:r w:rsidR="00EA7B16">
        <w:t>programmes</w:t>
      </w:r>
      <w:r w:rsidRPr="00EA7B16">
        <w:t xml:space="preserve"> and local priorities to </w:t>
      </w:r>
      <w:r w:rsidR="00EA7B16">
        <w:t>minimise</w:t>
      </w:r>
      <w:r w:rsidRPr="00EA7B16">
        <w:t xml:space="preserve"> disruption and avoid repeated interventions.</w:t>
      </w:r>
    </w:p>
    <w:p w14:paraId="4DA5CF45" w14:textId="77777777" w:rsidR="00F72257" w:rsidRDefault="00414F67" w:rsidP="00AF6055">
      <w:r>
        <w:t>Together, these factors support schemes that reduce whole-life costs, improve service levels, strengthen network performance and provide lasting value for residents, businesses and all highway users across the borough.</w:t>
      </w:r>
    </w:p>
    <w:p w14:paraId="062DC259" w14:textId="77777777" w:rsidR="002359B0" w:rsidRDefault="002359B0" w:rsidP="00096602"/>
    <w:p w14:paraId="3C0946C1" w14:textId="77777777" w:rsidR="002359B0" w:rsidRDefault="002359B0" w:rsidP="00096602">
      <w:pPr>
        <w:sectPr w:rsidR="002359B0" w:rsidSect="00623D42">
          <w:headerReference w:type="default" r:id="rId41"/>
          <w:pgSz w:w="11906" w:h="16838"/>
          <w:pgMar w:top="1440" w:right="1077" w:bottom="1440" w:left="1077" w:header="709" w:footer="709" w:gutter="0"/>
          <w:cols w:space="708"/>
          <w:docGrid w:linePitch="360"/>
        </w:sectPr>
      </w:pPr>
    </w:p>
    <w:p w14:paraId="04B0E014" w14:textId="48DE6136" w:rsidR="00776E8C" w:rsidRDefault="007F21B2" w:rsidP="00096602">
      <w:pPr>
        <w:pStyle w:val="Heading1"/>
        <w:rPr>
          <w:rStyle w:val="IntenseReference"/>
          <w:rFonts w:ascii="Aptos ExtraBold" w:hAnsi="Aptos ExtraBold"/>
          <w:b/>
          <w:bCs w:val="0"/>
          <w:smallCaps w:val="0"/>
          <w:color w:val="006532"/>
          <w:spacing w:val="0"/>
          <w:sz w:val="88"/>
          <w:szCs w:val="88"/>
        </w:rPr>
      </w:pPr>
      <w:bookmarkStart w:id="24" w:name="_Toc235005939"/>
      <w:bookmarkStart w:id="25" w:name="_Toc239325584"/>
      <w:r w:rsidRPr="004D7E56">
        <w:rPr>
          <w:rStyle w:val="IntenseReference"/>
          <w:rFonts w:ascii="Aptos ExtraBold" w:hAnsi="Aptos ExtraBold"/>
          <w:b/>
          <w:bCs w:val="0"/>
          <w:smallCaps w:val="0"/>
          <w:color w:val="006532"/>
          <w:spacing w:val="0"/>
          <w:sz w:val="88"/>
          <w:szCs w:val="88"/>
        </w:rPr>
        <w:lastRenderedPageBreak/>
        <w:t>Technical Annex</w:t>
      </w:r>
      <w:bookmarkEnd w:id="24"/>
      <w:bookmarkEnd w:id="25"/>
    </w:p>
    <w:p w14:paraId="47FD6ED4" w14:textId="77777777" w:rsidR="002359B0" w:rsidRDefault="002359B0" w:rsidP="002359B0"/>
    <w:p w14:paraId="5F4A5A46" w14:textId="77777777" w:rsidR="002359B0" w:rsidRDefault="002359B0" w:rsidP="002359B0">
      <w:pPr>
        <w:sectPr w:rsidR="002359B0" w:rsidSect="00623D42">
          <w:headerReference w:type="default" r:id="rId42"/>
          <w:footerReference w:type="default" r:id="rId43"/>
          <w:pgSz w:w="11906" w:h="16838"/>
          <w:pgMar w:top="1440" w:right="1077" w:bottom="1440" w:left="1077" w:header="709" w:footer="709" w:gutter="0"/>
          <w:cols w:space="708"/>
          <w:docGrid w:linePitch="360"/>
        </w:sectPr>
      </w:pPr>
    </w:p>
    <w:p w14:paraId="4CDCB126" w14:textId="7E717A12" w:rsidR="00C4494F" w:rsidRPr="00096602" w:rsidRDefault="00C4494F" w:rsidP="002359B0">
      <w:pPr>
        <w:pStyle w:val="Heading1"/>
        <w:spacing w:after="0"/>
      </w:pPr>
      <w:bookmarkStart w:id="26" w:name="_Toc230278608"/>
      <w:bookmarkStart w:id="27" w:name="_Toc235005940"/>
      <w:bookmarkStart w:id="28" w:name="_Toc239325585"/>
      <w:r w:rsidRPr="00096602">
        <w:lastRenderedPageBreak/>
        <w:t xml:space="preserve">B1 </w:t>
      </w:r>
      <w:bookmarkEnd w:id="26"/>
      <w:bookmarkEnd w:id="27"/>
      <w:r w:rsidR="00027BD3" w:rsidRPr="00096602">
        <w:t>Highways maintenance funding and spending figures</w:t>
      </w:r>
      <w:bookmarkEnd w:id="28"/>
    </w:p>
    <w:p w14:paraId="7145A890" w14:textId="500D1EB6" w:rsidR="00FB7AA9" w:rsidRPr="00FB7AA9" w:rsidRDefault="00FB7AA9" w:rsidP="002359B0">
      <w:pPr>
        <w:pStyle w:val="Headingno3"/>
        <w:spacing w:before="0"/>
      </w:pPr>
      <w:r>
        <w:t>Capital Funding</w:t>
      </w:r>
    </w:p>
    <w:p w14:paraId="0E9BFF39" w14:textId="53D8CFDD" w:rsidR="001E1DDE" w:rsidRDefault="001E1DDE" w:rsidP="001E1DDE">
      <w:pPr>
        <w:pStyle w:val="Caption"/>
      </w:pPr>
      <w:bookmarkStart w:id="29" w:name="_Toc238138985"/>
      <w:r>
        <w:t xml:space="preserve">Table </w:t>
      </w:r>
      <w:fldSimple w:instr=" SEQ Table \* ARABIC ">
        <w:r w:rsidR="00421FF7">
          <w:rPr>
            <w:noProof/>
          </w:rPr>
          <w:t>4</w:t>
        </w:r>
      </w:fldSimple>
      <w:r>
        <w:t xml:space="preserve"> </w:t>
      </w:r>
      <w:r w:rsidR="00027BD3">
        <w:t>–</w:t>
      </w:r>
      <w:r>
        <w:t xml:space="preserve"> Capital</w:t>
      </w:r>
      <w:r w:rsidR="00027BD3">
        <w:t xml:space="preserve"> </w:t>
      </w:r>
      <w:r w:rsidRPr="001E1DDE">
        <w:t>funding allocation sources by financial year</w:t>
      </w:r>
      <w:bookmarkEnd w:id="29"/>
    </w:p>
    <w:tbl>
      <w:tblPr>
        <w:tblStyle w:val="TableGrid"/>
        <w:tblW w:w="5000" w:type="pct"/>
        <w:tblLook w:val="04A0" w:firstRow="1" w:lastRow="0" w:firstColumn="1" w:lastColumn="0" w:noHBand="0" w:noVBand="1"/>
      </w:tblPr>
      <w:tblGrid>
        <w:gridCol w:w="555"/>
        <w:gridCol w:w="3267"/>
        <w:gridCol w:w="1974"/>
        <w:gridCol w:w="1974"/>
        <w:gridCol w:w="1972"/>
      </w:tblGrid>
      <w:tr w:rsidR="00C4494F" w:rsidRPr="00C4494F" w14:paraId="444E7294" w14:textId="77777777" w:rsidTr="00A8229D">
        <w:tc>
          <w:tcPr>
            <w:tcW w:w="1962" w:type="pct"/>
            <w:gridSpan w:val="2"/>
            <w:tcBorders>
              <w:top w:val="single" w:sz="4" w:space="0" w:color="auto"/>
              <w:left w:val="single" w:sz="4" w:space="0" w:color="auto"/>
              <w:bottom w:val="single" w:sz="4" w:space="0" w:color="auto"/>
              <w:right w:val="single" w:sz="4" w:space="0" w:color="auto"/>
            </w:tcBorders>
            <w:shd w:val="clear" w:color="auto" w:fill="006633"/>
            <w:tcMar>
              <w:top w:w="85" w:type="dxa"/>
              <w:left w:w="85" w:type="dxa"/>
              <w:bottom w:w="85" w:type="dxa"/>
              <w:right w:w="85" w:type="dxa"/>
            </w:tcMar>
            <w:vAlign w:val="center"/>
          </w:tcPr>
          <w:p w14:paraId="6EA18F46" w14:textId="07B1DDCE" w:rsidR="00C4494F" w:rsidRPr="008915C0" w:rsidRDefault="00EB63FF" w:rsidP="008915C0">
            <w:pPr>
              <w:spacing w:before="40" w:after="40"/>
              <w:jc w:val="left"/>
              <w:rPr>
                <w:b/>
                <w:bCs/>
                <w:color w:val="FFFFFF" w:themeColor="background1"/>
              </w:rPr>
            </w:pPr>
            <w:r w:rsidRPr="008915C0">
              <w:rPr>
                <w:b/>
                <w:bCs/>
                <w:color w:val="FFFFFF" w:themeColor="background1"/>
              </w:rPr>
              <w:t>Funding Sources</w:t>
            </w:r>
          </w:p>
        </w:tc>
        <w:tc>
          <w:tcPr>
            <w:tcW w:w="1013" w:type="pct"/>
            <w:tcBorders>
              <w:top w:val="single" w:sz="4" w:space="0" w:color="auto"/>
              <w:left w:val="single" w:sz="4" w:space="0" w:color="auto"/>
              <w:bottom w:val="single" w:sz="4" w:space="0" w:color="auto"/>
              <w:right w:val="single" w:sz="4" w:space="0" w:color="auto"/>
            </w:tcBorders>
            <w:shd w:val="clear" w:color="auto" w:fill="006633"/>
            <w:tcMar>
              <w:top w:w="85" w:type="dxa"/>
              <w:left w:w="85" w:type="dxa"/>
              <w:bottom w:w="85" w:type="dxa"/>
              <w:right w:w="85" w:type="dxa"/>
            </w:tcMar>
            <w:vAlign w:val="center"/>
          </w:tcPr>
          <w:p w14:paraId="47026638" w14:textId="0B59BD64" w:rsidR="00C4494F" w:rsidRPr="008915C0" w:rsidRDefault="00C4494F" w:rsidP="008915C0">
            <w:pPr>
              <w:spacing w:before="40" w:after="40"/>
              <w:rPr>
                <w:b/>
                <w:bCs/>
                <w:color w:val="FFFFFF" w:themeColor="background1"/>
              </w:rPr>
            </w:pPr>
            <w:r w:rsidRPr="008915C0">
              <w:rPr>
                <w:b/>
                <w:bCs/>
                <w:color w:val="FFFFFF" w:themeColor="background1"/>
              </w:rPr>
              <w:t>2024/25</w:t>
            </w:r>
          </w:p>
        </w:tc>
        <w:tc>
          <w:tcPr>
            <w:tcW w:w="1013" w:type="pct"/>
            <w:tcBorders>
              <w:top w:val="single" w:sz="4" w:space="0" w:color="auto"/>
              <w:left w:val="single" w:sz="4" w:space="0" w:color="auto"/>
              <w:bottom w:val="single" w:sz="4" w:space="0" w:color="auto"/>
              <w:right w:val="single" w:sz="4" w:space="0" w:color="auto"/>
            </w:tcBorders>
            <w:shd w:val="clear" w:color="auto" w:fill="006633"/>
            <w:tcMar>
              <w:top w:w="85" w:type="dxa"/>
              <w:left w:w="85" w:type="dxa"/>
              <w:bottom w:w="85" w:type="dxa"/>
              <w:right w:w="85" w:type="dxa"/>
            </w:tcMar>
            <w:vAlign w:val="center"/>
          </w:tcPr>
          <w:p w14:paraId="42183A80" w14:textId="3F660F29" w:rsidR="00C4494F" w:rsidRPr="008915C0" w:rsidRDefault="00C4494F" w:rsidP="008915C0">
            <w:pPr>
              <w:spacing w:before="40" w:after="40"/>
              <w:rPr>
                <w:b/>
                <w:bCs/>
                <w:color w:val="FFFFFF" w:themeColor="background1"/>
              </w:rPr>
            </w:pPr>
            <w:r w:rsidRPr="008915C0">
              <w:rPr>
                <w:b/>
                <w:bCs/>
                <w:color w:val="FFFFFF" w:themeColor="background1"/>
              </w:rPr>
              <w:t>2025/26</w:t>
            </w:r>
          </w:p>
        </w:tc>
        <w:tc>
          <w:tcPr>
            <w:tcW w:w="1012" w:type="pct"/>
            <w:tcBorders>
              <w:top w:val="single" w:sz="4" w:space="0" w:color="auto"/>
              <w:left w:val="single" w:sz="4" w:space="0" w:color="auto"/>
              <w:bottom w:val="single" w:sz="4" w:space="0" w:color="auto"/>
              <w:right w:val="single" w:sz="4" w:space="0" w:color="auto"/>
            </w:tcBorders>
            <w:shd w:val="clear" w:color="auto" w:fill="006633"/>
            <w:tcMar>
              <w:top w:w="85" w:type="dxa"/>
              <w:left w:w="85" w:type="dxa"/>
              <w:bottom w:w="85" w:type="dxa"/>
              <w:right w:w="85" w:type="dxa"/>
            </w:tcMar>
            <w:vAlign w:val="center"/>
          </w:tcPr>
          <w:p w14:paraId="36891745" w14:textId="58097279" w:rsidR="00C4494F" w:rsidRPr="008915C0" w:rsidRDefault="00EB63FF" w:rsidP="008915C0">
            <w:pPr>
              <w:spacing w:before="40" w:after="40"/>
              <w:rPr>
                <w:b/>
                <w:bCs/>
                <w:color w:val="FFFFFF" w:themeColor="background1"/>
              </w:rPr>
            </w:pPr>
            <w:r w:rsidRPr="008915C0">
              <w:rPr>
                <w:b/>
                <w:bCs/>
                <w:color w:val="FFFFFF" w:themeColor="background1"/>
              </w:rPr>
              <w:t>2026/27 (Projected)</w:t>
            </w:r>
          </w:p>
        </w:tc>
      </w:tr>
      <w:tr w:rsidR="00B60A29" w:rsidRPr="00C4494F" w14:paraId="317D8469" w14:textId="77777777" w:rsidTr="00A8229D">
        <w:trPr>
          <w:trHeight w:val="434"/>
        </w:trPr>
        <w:tc>
          <w:tcPr>
            <w:tcW w:w="285" w:type="pct"/>
            <w:vMerge w:val="restart"/>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6FF55255" w14:textId="14FC04EF" w:rsidR="00B60A29" w:rsidRPr="008915C0" w:rsidRDefault="00B60A29" w:rsidP="008915C0">
            <w:pPr>
              <w:spacing w:before="40" w:after="40"/>
              <w:rPr>
                <w:b/>
                <w:bCs/>
              </w:rPr>
            </w:pPr>
            <w:r w:rsidRPr="008915C0">
              <w:rPr>
                <w:b/>
                <w:bCs/>
                <w:noProof/>
              </w:rPr>
              <w:t>DfT</w:t>
            </w:r>
          </w:p>
        </w:tc>
        <w:tc>
          <w:tcPr>
            <w:tcW w:w="1677" w:type="pct"/>
            <w:tcBorders>
              <w:top w:val="single" w:sz="4" w:space="0" w:color="auto"/>
              <w:left w:val="single" w:sz="4" w:space="0" w:color="auto"/>
              <w:bottom w:val="single" w:sz="4" w:space="0" w:color="auto"/>
              <w:right w:val="single" w:sz="4" w:space="0" w:color="auto"/>
            </w:tcBorders>
            <w:vAlign w:val="center"/>
          </w:tcPr>
          <w:p w14:paraId="108E80AB" w14:textId="23560A23" w:rsidR="00B60A29" w:rsidRPr="00EB63FF" w:rsidRDefault="00B60A29" w:rsidP="008915C0">
            <w:pPr>
              <w:spacing w:before="40" w:after="40"/>
              <w:jc w:val="left"/>
            </w:pPr>
            <w:r w:rsidRPr="00EB63FF">
              <w:rPr>
                <w:noProof/>
              </w:rPr>
              <w:t>Highway maintenance capital allocation</w:t>
            </w:r>
          </w:p>
        </w:tc>
        <w:tc>
          <w:tcPr>
            <w:tcW w:w="1013" w:type="pct"/>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45EADEFC" w14:textId="6932B8C8" w:rsidR="00B60A29" w:rsidRPr="000F704B" w:rsidRDefault="00B60A29" w:rsidP="008915C0">
            <w:pPr>
              <w:spacing w:before="40" w:after="40"/>
              <w:jc w:val="right"/>
              <w:rPr>
                <w:iCs/>
              </w:rPr>
            </w:pPr>
            <w:r w:rsidRPr="000F704B">
              <w:rPr>
                <w:iCs/>
              </w:rPr>
              <w:t>£455,000</w:t>
            </w:r>
          </w:p>
        </w:tc>
        <w:tc>
          <w:tcPr>
            <w:tcW w:w="1013" w:type="pct"/>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5E795298" w14:textId="4A7603A8" w:rsidR="00B60A29" w:rsidRPr="000F704B" w:rsidRDefault="00B60A29" w:rsidP="008915C0">
            <w:pPr>
              <w:spacing w:before="40" w:after="40"/>
              <w:jc w:val="right"/>
              <w:rPr>
                <w:iCs/>
              </w:rPr>
            </w:pPr>
            <w:r w:rsidRPr="000F704B">
              <w:rPr>
                <w:iCs/>
              </w:rPr>
              <w:t>£1,479,000</w:t>
            </w:r>
          </w:p>
        </w:tc>
        <w:tc>
          <w:tcPr>
            <w:tcW w:w="1012" w:type="pct"/>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6F628462" w14:textId="3CDEED3C" w:rsidR="00B60A29" w:rsidRPr="000F704B" w:rsidRDefault="00B60A29" w:rsidP="008915C0">
            <w:pPr>
              <w:spacing w:before="40" w:after="40"/>
              <w:jc w:val="right"/>
              <w:rPr>
                <w:iCs/>
              </w:rPr>
            </w:pPr>
            <w:r w:rsidRPr="000F704B">
              <w:rPr>
                <w:iCs/>
              </w:rPr>
              <w:t>£3,573,000</w:t>
            </w:r>
          </w:p>
        </w:tc>
      </w:tr>
      <w:tr w:rsidR="00B60A29" w:rsidRPr="00C4494F" w14:paraId="179C60EB" w14:textId="77777777" w:rsidTr="00A8229D">
        <w:trPr>
          <w:trHeight w:val="232"/>
        </w:trPr>
        <w:tc>
          <w:tcPr>
            <w:tcW w:w="285" w:type="pct"/>
            <w:vMerge/>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7F8354ED" w14:textId="77777777" w:rsidR="00B60A29" w:rsidRPr="00EB63FF" w:rsidRDefault="00B60A29" w:rsidP="008915C0">
            <w:pPr>
              <w:spacing w:before="40" w:after="40"/>
            </w:pPr>
          </w:p>
        </w:tc>
        <w:tc>
          <w:tcPr>
            <w:tcW w:w="1677" w:type="pct"/>
            <w:tcBorders>
              <w:top w:val="single" w:sz="4" w:space="0" w:color="auto"/>
              <w:left w:val="single" w:sz="4" w:space="0" w:color="auto"/>
              <w:bottom w:val="single" w:sz="4" w:space="0" w:color="auto"/>
              <w:right w:val="single" w:sz="4" w:space="0" w:color="auto"/>
            </w:tcBorders>
            <w:vAlign w:val="center"/>
          </w:tcPr>
          <w:p w14:paraId="374D7DB2" w14:textId="548ECC4F" w:rsidR="00B60A29" w:rsidRPr="00EB63FF" w:rsidRDefault="00B60A29" w:rsidP="008915C0">
            <w:pPr>
              <w:spacing w:before="40" w:after="40"/>
              <w:jc w:val="left"/>
            </w:pPr>
            <w:r w:rsidRPr="00EB63FF">
              <w:rPr>
                <w:noProof/>
              </w:rPr>
              <w:t>Other capital allocated to highway maintenance</w:t>
            </w:r>
          </w:p>
        </w:tc>
        <w:tc>
          <w:tcPr>
            <w:tcW w:w="1013" w:type="pct"/>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32DBEF6E" w14:textId="0950A98E" w:rsidR="00B60A29" w:rsidRPr="00A8229D" w:rsidRDefault="00B60A29" w:rsidP="008915C0">
            <w:pPr>
              <w:spacing w:before="40" w:after="40"/>
              <w:jc w:val="right"/>
              <w:rPr>
                <w:iCs/>
              </w:rPr>
            </w:pPr>
            <w:r w:rsidRPr="00A8229D">
              <w:rPr>
                <w:iCs/>
              </w:rPr>
              <w:t>£0</w:t>
            </w:r>
          </w:p>
        </w:tc>
        <w:tc>
          <w:tcPr>
            <w:tcW w:w="1013" w:type="pct"/>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3A7D19AA" w14:textId="76856FB8" w:rsidR="00B60A29" w:rsidRPr="00A8229D" w:rsidRDefault="00B60A29" w:rsidP="008915C0">
            <w:pPr>
              <w:spacing w:before="40" w:after="40"/>
              <w:jc w:val="right"/>
              <w:rPr>
                <w:iCs/>
              </w:rPr>
            </w:pPr>
            <w:r w:rsidRPr="00A8229D">
              <w:rPr>
                <w:iCs/>
              </w:rPr>
              <w:t>£0</w:t>
            </w:r>
          </w:p>
        </w:tc>
        <w:tc>
          <w:tcPr>
            <w:tcW w:w="1012" w:type="pct"/>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6C4E6C44" w14:textId="781BDC74" w:rsidR="00B60A29" w:rsidRPr="00A8229D" w:rsidRDefault="00B60A29" w:rsidP="008915C0">
            <w:pPr>
              <w:spacing w:before="40" w:after="40"/>
              <w:jc w:val="right"/>
              <w:rPr>
                <w:iCs/>
              </w:rPr>
            </w:pPr>
            <w:r w:rsidRPr="00A8229D">
              <w:rPr>
                <w:iCs/>
              </w:rPr>
              <w:t>£0</w:t>
            </w:r>
          </w:p>
        </w:tc>
      </w:tr>
      <w:tr w:rsidR="00B60A29" w:rsidRPr="00C4494F" w14:paraId="4D8E2E20" w14:textId="77777777" w:rsidTr="00A8229D">
        <w:trPr>
          <w:trHeight w:val="366"/>
        </w:trPr>
        <w:tc>
          <w:tcPr>
            <w:tcW w:w="1962" w:type="pct"/>
            <w:gridSpan w:val="2"/>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653EE6B8" w14:textId="22133A62" w:rsidR="00B60A29" w:rsidRPr="00EB63FF" w:rsidRDefault="00B60A29" w:rsidP="008915C0">
            <w:pPr>
              <w:spacing w:before="40" w:after="40"/>
              <w:jc w:val="left"/>
            </w:pPr>
            <w:r w:rsidRPr="00EB63FF">
              <w:rPr>
                <w:noProof/>
              </w:rPr>
              <w:t>Other government capital allocated to highway maintenance</w:t>
            </w:r>
          </w:p>
        </w:tc>
        <w:tc>
          <w:tcPr>
            <w:tcW w:w="1013" w:type="pct"/>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39260865" w14:textId="276DA09D" w:rsidR="00B60A29" w:rsidRPr="00A8229D" w:rsidRDefault="00B60A29" w:rsidP="008915C0">
            <w:pPr>
              <w:spacing w:before="40" w:after="40"/>
              <w:jc w:val="right"/>
              <w:rPr>
                <w:iCs/>
              </w:rPr>
            </w:pPr>
            <w:r w:rsidRPr="00A8229D">
              <w:rPr>
                <w:iCs/>
                <w:color w:val="000000"/>
              </w:rPr>
              <w:t>£0</w:t>
            </w:r>
          </w:p>
        </w:tc>
        <w:tc>
          <w:tcPr>
            <w:tcW w:w="1013" w:type="pct"/>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031CE595" w14:textId="7854F63C" w:rsidR="00B60A29" w:rsidRPr="00A8229D" w:rsidRDefault="00B60A29" w:rsidP="008915C0">
            <w:pPr>
              <w:spacing w:before="40" w:after="40"/>
              <w:jc w:val="right"/>
              <w:rPr>
                <w:iCs/>
              </w:rPr>
            </w:pPr>
            <w:r w:rsidRPr="00A8229D">
              <w:rPr>
                <w:iCs/>
              </w:rPr>
              <w:t>£0</w:t>
            </w:r>
          </w:p>
        </w:tc>
        <w:tc>
          <w:tcPr>
            <w:tcW w:w="1012" w:type="pct"/>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06A04545" w14:textId="6E7749A4" w:rsidR="00B60A29" w:rsidRPr="00A8229D" w:rsidRDefault="00B60A29" w:rsidP="008915C0">
            <w:pPr>
              <w:spacing w:before="40" w:after="40"/>
              <w:jc w:val="right"/>
              <w:rPr>
                <w:iCs/>
              </w:rPr>
            </w:pPr>
            <w:r w:rsidRPr="00A8229D">
              <w:rPr>
                <w:iCs/>
              </w:rPr>
              <w:t>£0</w:t>
            </w:r>
          </w:p>
        </w:tc>
      </w:tr>
      <w:tr w:rsidR="00A8229D" w:rsidRPr="00C4494F" w14:paraId="4D81E6EB" w14:textId="77777777" w:rsidTr="00A8229D">
        <w:trPr>
          <w:trHeight w:val="292"/>
        </w:trPr>
        <w:tc>
          <w:tcPr>
            <w:tcW w:w="1962" w:type="pct"/>
            <w:gridSpan w:val="2"/>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628C6C16" w14:textId="0BB0126D" w:rsidR="00A8229D" w:rsidRPr="00EB63FF" w:rsidRDefault="00A8229D" w:rsidP="00A8229D">
            <w:pPr>
              <w:spacing w:before="40" w:after="40"/>
              <w:jc w:val="left"/>
            </w:pPr>
            <w:r w:rsidRPr="00EB63FF">
              <w:rPr>
                <w:noProof/>
              </w:rPr>
              <w:t>Other capital allocated to highway maintenance</w:t>
            </w:r>
          </w:p>
        </w:tc>
        <w:tc>
          <w:tcPr>
            <w:tcW w:w="1013" w:type="pct"/>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401B7D2E" w14:textId="1FF2D32C" w:rsidR="00A8229D" w:rsidRPr="00562294" w:rsidRDefault="00A8229D" w:rsidP="00A8229D">
            <w:pPr>
              <w:spacing w:before="40" w:after="40"/>
              <w:jc w:val="right"/>
              <w:rPr>
                <w:iCs/>
                <w:highlight w:val="yellow"/>
              </w:rPr>
            </w:pPr>
            <w:r>
              <w:rPr>
                <w:color w:val="000000"/>
              </w:rPr>
              <w:t>£2,550,000</w:t>
            </w:r>
          </w:p>
        </w:tc>
        <w:tc>
          <w:tcPr>
            <w:tcW w:w="1013" w:type="pct"/>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799E2AD8" w14:textId="16D1091F" w:rsidR="00A8229D" w:rsidRPr="00562294" w:rsidRDefault="00A8229D" w:rsidP="00A8229D">
            <w:pPr>
              <w:spacing w:before="40" w:after="40"/>
              <w:jc w:val="right"/>
              <w:rPr>
                <w:iCs/>
                <w:highlight w:val="yellow"/>
              </w:rPr>
            </w:pPr>
            <w:r>
              <w:rPr>
                <w:color w:val="000000"/>
              </w:rPr>
              <w:t>£2,550,000</w:t>
            </w:r>
          </w:p>
        </w:tc>
        <w:tc>
          <w:tcPr>
            <w:tcW w:w="1012" w:type="pct"/>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vAlign w:val="center"/>
          </w:tcPr>
          <w:p w14:paraId="43DE9834" w14:textId="772E9A22" w:rsidR="00A8229D" w:rsidRPr="00562294" w:rsidRDefault="00A8229D" w:rsidP="00A8229D">
            <w:pPr>
              <w:spacing w:before="40" w:after="40"/>
              <w:jc w:val="right"/>
              <w:rPr>
                <w:iCs/>
                <w:highlight w:val="yellow"/>
              </w:rPr>
            </w:pPr>
            <w:r>
              <w:rPr>
                <w:color w:val="000000"/>
              </w:rPr>
              <w:t>£2,550,000</w:t>
            </w:r>
          </w:p>
        </w:tc>
      </w:tr>
      <w:tr w:rsidR="00A8229D" w:rsidRPr="00C4494F" w14:paraId="751C2D66" w14:textId="77777777" w:rsidTr="00A8229D">
        <w:tc>
          <w:tcPr>
            <w:tcW w:w="1962" w:type="pct"/>
            <w:gridSpan w:val="2"/>
            <w:tcBorders>
              <w:top w:val="single" w:sz="4" w:space="0" w:color="auto"/>
              <w:left w:val="single" w:sz="4" w:space="0" w:color="auto"/>
              <w:bottom w:val="single" w:sz="4" w:space="0" w:color="auto"/>
              <w:right w:val="single" w:sz="4" w:space="0" w:color="auto"/>
            </w:tcBorders>
            <w:shd w:val="clear" w:color="auto" w:fill="ADE2B2"/>
            <w:tcMar>
              <w:top w:w="85" w:type="dxa"/>
              <w:left w:w="85" w:type="dxa"/>
              <w:bottom w:w="85" w:type="dxa"/>
              <w:right w:w="85" w:type="dxa"/>
            </w:tcMar>
            <w:vAlign w:val="center"/>
          </w:tcPr>
          <w:p w14:paraId="0B84B205" w14:textId="600BF8E1" w:rsidR="00A8229D" w:rsidRPr="008915C0" w:rsidRDefault="00A8229D" w:rsidP="00A8229D">
            <w:pPr>
              <w:spacing w:before="40" w:after="40"/>
              <w:jc w:val="left"/>
              <w:rPr>
                <w:b/>
                <w:bCs/>
              </w:rPr>
            </w:pPr>
            <w:r w:rsidRPr="008915C0">
              <w:rPr>
                <w:b/>
                <w:bCs/>
                <w:noProof/>
              </w:rPr>
              <w:t>Total capital funding allocated for highway maintenance</w:t>
            </w:r>
          </w:p>
        </w:tc>
        <w:tc>
          <w:tcPr>
            <w:tcW w:w="1013" w:type="pct"/>
            <w:tcBorders>
              <w:top w:val="single" w:sz="4" w:space="0" w:color="auto"/>
              <w:left w:val="single" w:sz="4" w:space="0" w:color="auto"/>
              <w:bottom w:val="single" w:sz="4" w:space="0" w:color="auto"/>
              <w:right w:val="single" w:sz="4" w:space="0" w:color="auto"/>
            </w:tcBorders>
            <w:shd w:val="clear" w:color="auto" w:fill="ADE2B2"/>
            <w:tcMar>
              <w:top w:w="85" w:type="dxa"/>
              <w:left w:w="85" w:type="dxa"/>
              <w:bottom w:w="85" w:type="dxa"/>
              <w:right w:w="85" w:type="dxa"/>
            </w:tcMar>
            <w:vAlign w:val="center"/>
          </w:tcPr>
          <w:p w14:paraId="7CAE2BD3" w14:textId="7F65D429" w:rsidR="00A8229D" w:rsidRPr="00562294" w:rsidRDefault="00A8229D" w:rsidP="00A8229D">
            <w:pPr>
              <w:spacing w:before="40" w:after="40"/>
              <w:jc w:val="right"/>
              <w:rPr>
                <w:b/>
                <w:bCs/>
                <w:iCs/>
                <w:highlight w:val="yellow"/>
              </w:rPr>
            </w:pPr>
            <w:r>
              <w:rPr>
                <w:b/>
                <w:bCs/>
                <w:color w:val="000000"/>
              </w:rPr>
              <w:t>£3,005,000</w:t>
            </w:r>
          </w:p>
        </w:tc>
        <w:tc>
          <w:tcPr>
            <w:tcW w:w="1013" w:type="pct"/>
            <w:tcBorders>
              <w:top w:val="single" w:sz="4" w:space="0" w:color="auto"/>
              <w:left w:val="single" w:sz="4" w:space="0" w:color="auto"/>
              <w:bottom w:val="single" w:sz="4" w:space="0" w:color="auto"/>
              <w:right w:val="single" w:sz="4" w:space="0" w:color="auto"/>
            </w:tcBorders>
            <w:shd w:val="clear" w:color="auto" w:fill="ADE2B2"/>
            <w:tcMar>
              <w:top w:w="85" w:type="dxa"/>
              <w:left w:w="85" w:type="dxa"/>
              <w:bottom w:w="85" w:type="dxa"/>
              <w:right w:w="85" w:type="dxa"/>
            </w:tcMar>
            <w:vAlign w:val="center"/>
          </w:tcPr>
          <w:p w14:paraId="40D43ED4" w14:textId="27CCA37C" w:rsidR="00A8229D" w:rsidRPr="00562294" w:rsidRDefault="00A8229D" w:rsidP="00A8229D">
            <w:pPr>
              <w:spacing w:before="40" w:after="40"/>
              <w:jc w:val="right"/>
              <w:rPr>
                <w:b/>
                <w:bCs/>
                <w:iCs/>
                <w:highlight w:val="yellow"/>
              </w:rPr>
            </w:pPr>
            <w:r>
              <w:rPr>
                <w:b/>
                <w:bCs/>
                <w:color w:val="000000"/>
              </w:rPr>
              <w:t>£4,029,000</w:t>
            </w:r>
          </w:p>
        </w:tc>
        <w:tc>
          <w:tcPr>
            <w:tcW w:w="1012" w:type="pct"/>
            <w:tcBorders>
              <w:top w:val="single" w:sz="4" w:space="0" w:color="auto"/>
              <w:left w:val="single" w:sz="4" w:space="0" w:color="auto"/>
              <w:bottom w:val="single" w:sz="4" w:space="0" w:color="auto"/>
              <w:right w:val="single" w:sz="4" w:space="0" w:color="auto"/>
            </w:tcBorders>
            <w:shd w:val="clear" w:color="auto" w:fill="ADE2B2"/>
            <w:tcMar>
              <w:top w:w="85" w:type="dxa"/>
              <w:left w:w="85" w:type="dxa"/>
              <w:bottom w:w="85" w:type="dxa"/>
              <w:right w:w="85" w:type="dxa"/>
            </w:tcMar>
            <w:vAlign w:val="center"/>
          </w:tcPr>
          <w:p w14:paraId="297B2A8D" w14:textId="0ED18B16" w:rsidR="00A8229D" w:rsidRPr="00562294" w:rsidRDefault="00A8229D" w:rsidP="00A8229D">
            <w:pPr>
              <w:spacing w:before="40" w:after="40"/>
              <w:jc w:val="right"/>
              <w:rPr>
                <w:b/>
                <w:bCs/>
                <w:iCs/>
                <w:highlight w:val="yellow"/>
              </w:rPr>
            </w:pPr>
            <w:r>
              <w:rPr>
                <w:b/>
                <w:bCs/>
                <w:color w:val="000000"/>
              </w:rPr>
              <w:t>£6,123,000</w:t>
            </w:r>
          </w:p>
        </w:tc>
      </w:tr>
    </w:tbl>
    <w:p w14:paraId="56FDAF33" w14:textId="1DF22524" w:rsidR="00027BD3" w:rsidRPr="00FB7AA9" w:rsidRDefault="00027BD3" w:rsidP="00027BD3">
      <w:pPr>
        <w:pStyle w:val="Headingno3"/>
      </w:pPr>
      <w:r>
        <w:t>Spending</w:t>
      </w:r>
    </w:p>
    <w:tbl>
      <w:tblPr>
        <w:tblStyle w:val="TableGrid"/>
        <w:tblW w:w="0" w:type="auto"/>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8642"/>
        <w:gridCol w:w="1094"/>
      </w:tblGrid>
      <w:tr w:rsidR="00B60A29" w:rsidRPr="00C0389E" w14:paraId="18AB185C" w14:textId="77777777" w:rsidTr="002C2FED">
        <w:tc>
          <w:tcPr>
            <w:tcW w:w="8642" w:type="dxa"/>
          </w:tcPr>
          <w:p w14:paraId="2F88CE38" w14:textId="38EB5F7A" w:rsidR="00B60A29" w:rsidRPr="00364AAF" w:rsidRDefault="00B60A29" w:rsidP="000C5145">
            <w:pPr>
              <w:spacing w:before="80" w:after="80"/>
              <w:jc w:val="left"/>
              <w:rPr>
                <w:rFonts w:ascii="Aptos SemiBold" w:hAnsi="Aptos SemiBold"/>
                <w:noProof/>
              </w:rPr>
            </w:pPr>
            <w:r>
              <w:rPr>
                <w:rFonts w:ascii="Aptos SemiBold" w:hAnsi="Aptos SemiBold"/>
                <w:noProof/>
              </w:rPr>
              <w:t>Bromley</w:t>
            </w:r>
            <w:r w:rsidRPr="00364AAF">
              <w:rPr>
                <w:rFonts w:ascii="Aptos SemiBold" w:hAnsi="Aptos SemiBold"/>
                <w:noProof/>
              </w:rPr>
              <w:t xml:space="preserve"> Council confirms that it understands the answers in this section relate to compliance under the 2026/27 local highway maintenance incentive funding requirements.</w:t>
            </w:r>
          </w:p>
        </w:tc>
        <w:tc>
          <w:tcPr>
            <w:tcW w:w="1094" w:type="dxa"/>
            <w:vAlign w:val="center"/>
          </w:tcPr>
          <w:p w14:paraId="2E5BF3F7" w14:textId="77777777" w:rsidR="00B60A29" w:rsidRPr="00C0389E" w:rsidRDefault="00B60A29" w:rsidP="002C2FED">
            <w:pPr>
              <w:spacing w:before="80" w:after="80"/>
              <w:jc w:val="center"/>
              <w:rPr>
                <w:rFonts w:ascii="Aptos SemiBold" w:hAnsi="Aptos SemiBold"/>
                <w:noProof/>
                <w:color w:val="00B050"/>
              </w:rPr>
            </w:pPr>
            <w:r w:rsidRPr="0071098A">
              <w:rPr>
                <w:rFonts w:ascii="Aptos SemiBold" w:hAnsi="Aptos SemiBold"/>
                <w:noProof/>
                <w:color w:val="2D8235" w:themeColor="accent5" w:themeShade="BF"/>
              </w:rPr>
              <w:t>Yes</w:t>
            </w:r>
          </w:p>
        </w:tc>
      </w:tr>
    </w:tbl>
    <w:p w14:paraId="3BC487C7" w14:textId="2F79D531" w:rsidR="00193655" w:rsidRDefault="00193655" w:rsidP="00FB7AA9">
      <w:pPr>
        <w:pStyle w:val="Caption"/>
        <w:spacing w:before="120"/>
      </w:pPr>
      <w:bookmarkStart w:id="30" w:name="_Toc234401762"/>
      <w:bookmarkStart w:id="31" w:name="_Toc235005609"/>
      <w:bookmarkStart w:id="32" w:name="_Toc238138986"/>
      <w:r>
        <w:t xml:space="preserve">Table </w:t>
      </w:r>
      <w:fldSimple w:instr=" SEQ Table \* ARABIC ">
        <w:r w:rsidR="00421FF7">
          <w:rPr>
            <w:noProof/>
          </w:rPr>
          <w:t>5</w:t>
        </w:r>
      </w:fldSimple>
      <w:r>
        <w:t xml:space="preserve"> – Total highways maintenance spending</w:t>
      </w:r>
      <w:r w:rsidR="00AA712E">
        <w:t xml:space="preserve"> by financial year</w:t>
      </w:r>
      <w:bookmarkEnd w:id="30"/>
      <w:bookmarkEnd w:id="31"/>
      <w:bookmarkEnd w:id="32"/>
    </w:p>
    <w:tbl>
      <w:tblPr>
        <w:tblStyle w:val="TableGrid"/>
        <w:tblW w:w="5000" w:type="pct"/>
        <w:tblLook w:val="04A0" w:firstRow="1" w:lastRow="0" w:firstColumn="1" w:lastColumn="0" w:noHBand="0" w:noVBand="1"/>
      </w:tblPr>
      <w:tblGrid>
        <w:gridCol w:w="3250"/>
        <w:gridCol w:w="1991"/>
        <w:gridCol w:w="1993"/>
        <w:gridCol w:w="2508"/>
      </w:tblGrid>
      <w:tr w:rsidR="00193655" w:rsidRPr="00C4494F" w14:paraId="22DE49DF" w14:textId="77777777" w:rsidTr="00EB63FF">
        <w:tc>
          <w:tcPr>
            <w:tcW w:w="1668" w:type="pct"/>
            <w:shd w:val="clear" w:color="auto" w:fill="006633"/>
            <w:tcMar>
              <w:top w:w="85" w:type="dxa"/>
              <w:left w:w="85" w:type="dxa"/>
              <w:bottom w:w="85" w:type="dxa"/>
              <w:right w:w="85" w:type="dxa"/>
            </w:tcMar>
            <w:vAlign w:val="center"/>
          </w:tcPr>
          <w:p w14:paraId="7D99A898" w14:textId="05168568" w:rsidR="00193655" w:rsidRPr="00EB63FF" w:rsidRDefault="00EB63FF" w:rsidP="000F704B">
            <w:pPr>
              <w:spacing w:before="40" w:after="40"/>
              <w:jc w:val="left"/>
              <w:rPr>
                <w:b/>
                <w:bCs/>
                <w:color w:val="FFFFFF" w:themeColor="background1"/>
              </w:rPr>
            </w:pPr>
            <w:r w:rsidRPr="00EB63FF">
              <w:rPr>
                <w:b/>
                <w:bCs/>
                <w:color w:val="FFFFFF" w:themeColor="background1"/>
              </w:rPr>
              <w:t>Funding Stream</w:t>
            </w:r>
          </w:p>
        </w:tc>
        <w:tc>
          <w:tcPr>
            <w:tcW w:w="1022" w:type="pct"/>
            <w:shd w:val="clear" w:color="auto" w:fill="006633"/>
            <w:tcMar>
              <w:top w:w="85" w:type="dxa"/>
              <w:left w:w="85" w:type="dxa"/>
              <w:bottom w:w="85" w:type="dxa"/>
              <w:right w:w="85" w:type="dxa"/>
            </w:tcMar>
            <w:vAlign w:val="center"/>
          </w:tcPr>
          <w:p w14:paraId="0AE5BE1E" w14:textId="77777777" w:rsidR="00193655" w:rsidRPr="00EB63FF" w:rsidRDefault="00193655" w:rsidP="000F704B">
            <w:pPr>
              <w:spacing w:before="40" w:after="40"/>
              <w:jc w:val="left"/>
              <w:rPr>
                <w:b/>
                <w:bCs/>
                <w:color w:val="FFFFFF" w:themeColor="background1"/>
              </w:rPr>
            </w:pPr>
            <w:r w:rsidRPr="00EB63FF">
              <w:rPr>
                <w:b/>
                <w:bCs/>
                <w:color w:val="FFFFFF" w:themeColor="background1"/>
              </w:rPr>
              <w:t>2024/25</w:t>
            </w:r>
          </w:p>
        </w:tc>
        <w:tc>
          <w:tcPr>
            <w:tcW w:w="1023" w:type="pct"/>
            <w:shd w:val="clear" w:color="auto" w:fill="006633"/>
            <w:tcMar>
              <w:top w:w="85" w:type="dxa"/>
              <w:left w:w="85" w:type="dxa"/>
              <w:bottom w:w="85" w:type="dxa"/>
              <w:right w:w="85" w:type="dxa"/>
            </w:tcMar>
            <w:vAlign w:val="center"/>
          </w:tcPr>
          <w:p w14:paraId="2ABB31C8" w14:textId="77777777" w:rsidR="00193655" w:rsidRPr="00EB63FF" w:rsidRDefault="00193655" w:rsidP="000F704B">
            <w:pPr>
              <w:spacing w:before="40" w:after="40"/>
              <w:jc w:val="left"/>
              <w:rPr>
                <w:b/>
                <w:bCs/>
                <w:color w:val="FFFFFF" w:themeColor="background1"/>
              </w:rPr>
            </w:pPr>
            <w:r w:rsidRPr="00EB63FF">
              <w:rPr>
                <w:b/>
                <w:bCs/>
                <w:color w:val="FFFFFF" w:themeColor="background1"/>
              </w:rPr>
              <w:t>2025/26</w:t>
            </w:r>
          </w:p>
        </w:tc>
        <w:tc>
          <w:tcPr>
            <w:tcW w:w="1287" w:type="pct"/>
            <w:shd w:val="clear" w:color="auto" w:fill="006633"/>
            <w:tcMar>
              <w:top w:w="85" w:type="dxa"/>
              <w:left w:w="85" w:type="dxa"/>
              <w:bottom w:w="85" w:type="dxa"/>
              <w:right w:w="85" w:type="dxa"/>
            </w:tcMar>
            <w:vAlign w:val="center"/>
          </w:tcPr>
          <w:p w14:paraId="6A7197ED" w14:textId="6C1BE9FF" w:rsidR="00193655" w:rsidRPr="00EB63FF" w:rsidRDefault="00193655" w:rsidP="000F704B">
            <w:pPr>
              <w:spacing w:before="40" w:after="40"/>
              <w:jc w:val="left"/>
              <w:rPr>
                <w:b/>
                <w:bCs/>
                <w:color w:val="FFFFFF" w:themeColor="background1"/>
              </w:rPr>
            </w:pPr>
            <w:r w:rsidRPr="00EB63FF">
              <w:rPr>
                <w:b/>
                <w:bCs/>
                <w:color w:val="FFFFFF" w:themeColor="background1"/>
              </w:rPr>
              <w:t xml:space="preserve">2026/27 </w:t>
            </w:r>
            <w:r w:rsidR="004404C3" w:rsidRPr="00EB63FF">
              <w:rPr>
                <w:b/>
                <w:bCs/>
                <w:color w:val="FFFFFF" w:themeColor="background1"/>
              </w:rPr>
              <w:t>(Projected)</w:t>
            </w:r>
          </w:p>
        </w:tc>
      </w:tr>
      <w:tr w:rsidR="00B208FA" w:rsidRPr="00C4494F" w14:paraId="644DFC0C" w14:textId="77777777" w:rsidTr="007E2285">
        <w:tc>
          <w:tcPr>
            <w:tcW w:w="1668" w:type="pct"/>
            <w:tcMar>
              <w:top w:w="85" w:type="dxa"/>
              <w:left w:w="85" w:type="dxa"/>
              <w:bottom w:w="85" w:type="dxa"/>
              <w:right w:w="85" w:type="dxa"/>
            </w:tcMar>
          </w:tcPr>
          <w:p w14:paraId="44C4C3A2" w14:textId="2AA05C49" w:rsidR="00B208FA" w:rsidRPr="00E141F0" w:rsidRDefault="00B208FA" w:rsidP="00B208FA">
            <w:pPr>
              <w:spacing w:before="40" w:after="40"/>
              <w:jc w:val="left"/>
            </w:pPr>
            <w:r w:rsidRPr="00E141F0">
              <w:rPr>
                <w:noProof/>
              </w:rPr>
              <w:t>Total capital spend</w:t>
            </w:r>
          </w:p>
        </w:tc>
        <w:tc>
          <w:tcPr>
            <w:tcW w:w="1022" w:type="pct"/>
            <w:tcMar>
              <w:top w:w="85" w:type="dxa"/>
              <w:left w:w="85" w:type="dxa"/>
              <w:bottom w:w="85" w:type="dxa"/>
              <w:right w:w="85" w:type="dxa"/>
            </w:tcMar>
            <w:vAlign w:val="center"/>
          </w:tcPr>
          <w:p w14:paraId="4B91EC9A" w14:textId="447C68EC" w:rsidR="00B208FA" w:rsidRPr="004C7F07" w:rsidRDefault="00B208FA" w:rsidP="00B208FA">
            <w:pPr>
              <w:spacing w:before="40" w:after="40"/>
              <w:jc w:val="right"/>
              <w:rPr>
                <w:highlight w:val="yellow"/>
              </w:rPr>
            </w:pPr>
            <w:r>
              <w:rPr>
                <w:color w:val="000000"/>
              </w:rPr>
              <w:t>£3,005,000</w:t>
            </w:r>
          </w:p>
        </w:tc>
        <w:tc>
          <w:tcPr>
            <w:tcW w:w="1023" w:type="pct"/>
            <w:tcMar>
              <w:top w:w="85" w:type="dxa"/>
              <w:left w:w="85" w:type="dxa"/>
              <w:bottom w:w="85" w:type="dxa"/>
              <w:right w:w="85" w:type="dxa"/>
            </w:tcMar>
            <w:vAlign w:val="center"/>
          </w:tcPr>
          <w:p w14:paraId="382EA61D" w14:textId="5AA557CE" w:rsidR="00B208FA" w:rsidRPr="004C7F07" w:rsidRDefault="00B208FA" w:rsidP="00B208FA">
            <w:pPr>
              <w:spacing w:before="40" w:after="40"/>
              <w:jc w:val="right"/>
              <w:rPr>
                <w:highlight w:val="yellow"/>
              </w:rPr>
            </w:pPr>
            <w:r>
              <w:rPr>
                <w:color w:val="000000"/>
              </w:rPr>
              <w:t>£4,029,000</w:t>
            </w:r>
          </w:p>
        </w:tc>
        <w:tc>
          <w:tcPr>
            <w:tcW w:w="1287" w:type="pct"/>
            <w:tcMar>
              <w:top w:w="85" w:type="dxa"/>
              <w:left w:w="85" w:type="dxa"/>
              <w:bottom w:w="85" w:type="dxa"/>
              <w:right w:w="85" w:type="dxa"/>
            </w:tcMar>
            <w:vAlign w:val="center"/>
          </w:tcPr>
          <w:p w14:paraId="70A77C07" w14:textId="1FF44809" w:rsidR="00B208FA" w:rsidRPr="004C7F07" w:rsidRDefault="00B208FA" w:rsidP="00B208FA">
            <w:pPr>
              <w:spacing w:before="40" w:after="40"/>
              <w:jc w:val="right"/>
              <w:rPr>
                <w:highlight w:val="yellow"/>
              </w:rPr>
            </w:pPr>
            <w:r>
              <w:rPr>
                <w:color w:val="000000"/>
              </w:rPr>
              <w:t>£6,123,000</w:t>
            </w:r>
          </w:p>
        </w:tc>
      </w:tr>
      <w:tr w:rsidR="00B208FA" w:rsidRPr="00C4494F" w14:paraId="13ABE889" w14:textId="77777777" w:rsidTr="007E2285">
        <w:tc>
          <w:tcPr>
            <w:tcW w:w="1668" w:type="pct"/>
            <w:tcMar>
              <w:top w:w="85" w:type="dxa"/>
              <w:left w:w="85" w:type="dxa"/>
              <w:bottom w:w="85" w:type="dxa"/>
              <w:right w:w="85" w:type="dxa"/>
            </w:tcMar>
          </w:tcPr>
          <w:p w14:paraId="1ECB3A98" w14:textId="78CECD44" w:rsidR="00B208FA" w:rsidRPr="00E141F0" w:rsidRDefault="00B208FA" w:rsidP="00B208FA">
            <w:pPr>
              <w:spacing w:before="40" w:after="40"/>
              <w:jc w:val="left"/>
            </w:pPr>
            <w:r w:rsidRPr="00E141F0">
              <w:rPr>
                <w:noProof/>
              </w:rPr>
              <w:t>Total revenue spend</w:t>
            </w:r>
          </w:p>
        </w:tc>
        <w:tc>
          <w:tcPr>
            <w:tcW w:w="1022" w:type="pct"/>
            <w:tcMar>
              <w:top w:w="85" w:type="dxa"/>
              <w:left w:w="85" w:type="dxa"/>
              <w:bottom w:w="85" w:type="dxa"/>
              <w:right w:w="85" w:type="dxa"/>
            </w:tcMar>
            <w:vAlign w:val="center"/>
          </w:tcPr>
          <w:p w14:paraId="759391B6" w14:textId="2FDA7436" w:rsidR="00B208FA" w:rsidRPr="004C7F07" w:rsidRDefault="00B208FA" w:rsidP="00B208FA">
            <w:pPr>
              <w:spacing w:before="40" w:after="40"/>
              <w:jc w:val="right"/>
              <w:rPr>
                <w:highlight w:val="yellow"/>
              </w:rPr>
            </w:pPr>
            <w:r>
              <w:rPr>
                <w:color w:val="000000"/>
              </w:rPr>
              <w:t>£4,763,000</w:t>
            </w:r>
          </w:p>
        </w:tc>
        <w:tc>
          <w:tcPr>
            <w:tcW w:w="1023" w:type="pct"/>
            <w:tcMar>
              <w:top w:w="85" w:type="dxa"/>
              <w:left w:w="85" w:type="dxa"/>
              <w:bottom w:w="85" w:type="dxa"/>
              <w:right w:w="85" w:type="dxa"/>
            </w:tcMar>
            <w:vAlign w:val="center"/>
          </w:tcPr>
          <w:p w14:paraId="3949F1AC" w14:textId="71F40ED5" w:rsidR="00B208FA" w:rsidRPr="004C7F07" w:rsidRDefault="00B208FA" w:rsidP="00B208FA">
            <w:pPr>
              <w:spacing w:before="40" w:after="40"/>
              <w:jc w:val="right"/>
              <w:rPr>
                <w:highlight w:val="yellow"/>
              </w:rPr>
            </w:pPr>
            <w:r>
              <w:rPr>
                <w:color w:val="000000"/>
              </w:rPr>
              <w:t>£5,129,000</w:t>
            </w:r>
          </w:p>
        </w:tc>
        <w:tc>
          <w:tcPr>
            <w:tcW w:w="1287" w:type="pct"/>
            <w:tcMar>
              <w:top w:w="85" w:type="dxa"/>
              <w:left w:w="85" w:type="dxa"/>
              <w:bottom w:w="85" w:type="dxa"/>
              <w:right w:w="85" w:type="dxa"/>
            </w:tcMar>
            <w:vAlign w:val="center"/>
          </w:tcPr>
          <w:p w14:paraId="64C92561" w14:textId="3A5D7024" w:rsidR="00B208FA" w:rsidRPr="004C7F07" w:rsidRDefault="00B208FA" w:rsidP="00B208FA">
            <w:pPr>
              <w:spacing w:before="40" w:after="40"/>
              <w:jc w:val="right"/>
              <w:rPr>
                <w:highlight w:val="yellow"/>
              </w:rPr>
            </w:pPr>
            <w:r>
              <w:rPr>
                <w:color w:val="000000"/>
              </w:rPr>
              <w:t>£4,670,000</w:t>
            </w:r>
          </w:p>
        </w:tc>
      </w:tr>
      <w:tr w:rsidR="00B208FA" w:rsidRPr="00C4494F" w14:paraId="31D354FB" w14:textId="77777777" w:rsidTr="007E2285">
        <w:trPr>
          <w:trHeight w:val="17"/>
        </w:trPr>
        <w:tc>
          <w:tcPr>
            <w:tcW w:w="1668" w:type="pct"/>
            <w:shd w:val="clear" w:color="auto" w:fill="ADE2B2"/>
            <w:tcMar>
              <w:top w:w="85" w:type="dxa"/>
              <w:left w:w="85" w:type="dxa"/>
              <w:bottom w:w="85" w:type="dxa"/>
              <w:right w:w="85" w:type="dxa"/>
            </w:tcMar>
          </w:tcPr>
          <w:p w14:paraId="450491A2" w14:textId="5CFE4BD7" w:rsidR="00B208FA" w:rsidRPr="000F704B" w:rsidRDefault="00B208FA" w:rsidP="00B208FA">
            <w:pPr>
              <w:spacing w:before="40" w:after="40"/>
              <w:jc w:val="left"/>
              <w:rPr>
                <w:b/>
                <w:bCs/>
              </w:rPr>
            </w:pPr>
            <w:r w:rsidRPr="000F704B">
              <w:rPr>
                <w:b/>
                <w:bCs/>
                <w:noProof/>
              </w:rPr>
              <w:t>Total spend</w:t>
            </w:r>
          </w:p>
        </w:tc>
        <w:tc>
          <w:tcPr>
            <w:tcW w:w="1022" w:type="pct"/>
            <w:shd w:val="clear" w:color="auto" w:fill="ADE2B2"/>
            <w:tcMar>
              <w:top w:w="85" w:type="dxa"/>
              <w:left w:w="85" w:type="dxa"/>
              <w:bottom w:w="85" w:type="dxa"/>
              <w:right w:w="85" w:type="dxa"/>
            </w:tcMar>
            <w:vAlign w:val="center"/>
          </w:tcPr>
          <w:p w14:paraId="5B53C0BA" w14:textId="03BB6E70" w:rsidR="00B208FA" w:rsidRPr="004C7F07" w:rsidRDefault="00B208FA" w:rsidP="00B208FA">
            <w:pPr>
              <w:spacing w:before="40" w:after="40"/>
              <w:jc w:val="right"/>
              <w:rPr>
                <w:b/>
                <w:bCs/>
                <w:highlight w:val="yellow"/>
              </w:rPr>
            </w:pPr>
            <w:r>
              <w:rPr>
                <w:b/>
                <w:bCs/>
                <w:color w:val="000000"/>
              </w:rPr>
              <w:t>£7,768,000</w:t>
            </w:r>
          </w:p>
        </w:tc>
        <w:tc>
          <w:tcPr>
            <w:tcW w:w="1023" w:type="pct"/>
            <w:shd w:val="clear" w:color="auto" w:fill="ADE2B2"/>
            <w:tcMar>
              <w:top w:w="85" w:type="dxa"/>
              <w:left w:w="85" w:type="dxa"/>
              <w:bottom w:w="85" w:type="dxa"/>
              <w:right w:w="85" w:type="dxa"/>
            </w:tcMar>
            <w:vAlign w:val="center"/>
          </w:tcPr>
          <w:p w14:paraId="37158759" w14:textId="34403610" w:rsidR="00B208FA" w:rsidRPr="004C7F07" w:rsidRDefault="00B208FA" w:rsidP="00B208FA">
            <w:pPr>
              <w:spacing w:before="40" w:after="40"/>
              <w:jc w:val="right"/>
              <w:rPr>
                <w:b/>
                <w:bCs/>
                <w:highlight w:val="yellow"/>
              </w:rPr>
            </w:pPr>
            <w:r>
              <w:rPr>
                <w:b/>
                <w:bCs/>
                <w:color w:val="000000"/>
              </w:rPr>
              <w:t>£9,158,000</w:t>
            </w:r>
          </w:p>
        </w:tc>
        <w:tc>
          <w:tcPr>
            <w:tcW w:w="1287" w:type="pct"/>
            <w:shd w:val="clear" w:color="auto" w:fill="ADE2B2"/>
            <w:tcMar>
              <w:top w:w="85" w:type="dxa"/>
              <w:left w:w="85" w:type="dxa"/>
              <w:bottom w:w="85" w:type="dxa"/>
              <w:right w:w="85" w:type="dxa"/>
            </w:tcMar>
            <w:vAlign w:val="center"/>
          </w:tcPr>
          <w:p w14:paraId="4FF62AC3" w14:textId="68C59EB2" w:rsidR="00B208FA" w:rsidRPr="004C7F07" w:rsidRDefault="00B208FA" w:rsidP="00B208FA">
            <w:pPr>
              <w:spacing w:before="40" w:after="40"/>
              <w:jc w:val="right"/>
              <w:rPr>
                <w:b/>
                <w:bCs/>
                <w:highlight w:val="yellow"/>
              </w:rPr>
            </w:pPr>
            <w:r>
              <w:rPr>
                <w:b/>
                <w:bCs/>
                <w:color w:val="000000"/>
              </w:rPr>
              <w:t>£10,793,000</w:t>
            </w:r>
          </w:p>
        </w:tc>
      </w:tr>
    </w:tbl>
    <w:p w14:paraId="44406957" w14:textId="6A605694" w:rsidR="00B97ACD" w:rsidRDefault="00166807" w:rsidP="00166807">
      <w:pPr>
        <w:spacing w:before="240"/>
      </w:pPr>
      <w:r>
        <w:t>Overall highways expenditure is forecast to</w:t>
      </w:r>
      <w:r w:rsidR="00AA264C">
        <w:t xml:space="preserve"> </w:t>
      </w:r>
      <w:r w:rsidR="00AA264C" w:rsidRPr="00640B27">
        <w:t xml:space="preserve">increase by </w:t>
      </w:r>
      <w:r w:rsidR="00640B27" w:rsidRPr="00640B27">
        <w:t>18</w:t>
      </w:r>
      <w:r w:rsidR="00AA264C" w:rsidRPr="00640B27">
        <w:t xml:space="preserve">% between 2025/26 </w:t>
      </w:r>
      <w:r w:rsidR="00A34E20" w:rsidRPr="00640B27">
        <w:t>and</w:t>
      </w:r>
      <w:r w:rsidR="00AA264C" w:rsidRPr="00640B27">
        <w:t xml:space="preserve"> 2026/27</w:t>
      </w:r>
      <w:r w:rsidRPr="00640B27">
        <w:t xml:space="preserve">. </w:t>
      </w:r>
      <w:r w:rsidR="00AA264C" w:rsidRPr="00640B27">
        <w:t xml:space="preserve">This is driven by a </w:t>
      </w:r>
      <w:r w:rsidR="00640B27" w:rsidRPr="00640B27">
        <w:t>52</w:t>
      </w:r>
      <w:r w:rsidR="00AA264C" w:rsidRPr="00640B27">
        <w:t xml:space="preserve">% increase in capital investment, while revenue expenditure is forecast to </w:t>
      </w:r>
      <w:r w:rsidR="00206C66" w:rsidRPr="00640B27">
        <w:t xml:space="preserve">decrease by </w:t>
      </w:r>
      <w:r w:rsidR="00640B27" w:rsidRPr="00640B27">
        <w:t>9</w:t>
      </w:r>
      <w:r w:rsidR="00206C66" w:rsidRPr="00640B27">
        <w:t>% indicating a stronger focus on long-term asset renewal and network improvements</w:t>
      </w:r>
      <w:r w:rsidR="00206C66">
        <w:t>.</w:t>
      </w:r>
    </w:p>
    <w:p w14:paraId="717F070A" w14:textId="77777777" w:rsidR="00B97ACD" w:rsidRDefault="00B97ACD" w:rsidP="00166807">
      <w:pPr>
        <w:spacing w:before="240"/>
        <w:sectPr w:rsidR="00B97ACD" w:rsidSect="00623D42">
          <w:headerReference w:type="default" r:id="rId44"/>
          <w:footerReference w:type="default" r:id="rId45"/>
          <w:pgSz w:w="11906" w:h="16838"/>
          <w:pgMar w:top="1440" w:right="1077" w:bottom="1440" w:left="1077" w:header="709" w:footer="709" w:gutter="0"/>
          <w:cols w:space="708"/>
          <w:docGrid w:linePitch="360"/>
        </w:sectPr>
      </w:pPr>
    </w:p>
    <w:p w14:paraId="10323745" w14:textId="4A99F9A3" w:rsidR="00B97ACD" w:rsidRPr="00FB7AA9" w:rsidRDefault="00B97ACD" w:rsidP="00B97ACD">
      <w:pPr>
        <w:pStyle w:val="Headingno3"/>
      </w:pPr>
      <w:bookmarkStart w:id="33" w:name="_Toc234401763"/>
      <w:bookmarkStart w:id="34" w:name="_Toc235005610"/>
      <w:bookmarkStart w:id="35" w:name="_Toc238138987"/>
      <w:r>
        <w:lastRenderedPageBreak/>
        <w:t>Carriageway maintenance spend</w:t>
      </w:r>
    </w:p>
    <w:p w14:paraId="4A5092D8" w14:textId="4DAA38C3" w:rsidR="00AA712E" w:rsidRDefault="00AA712E" w:rsidP="00E141F0">
      <w:pPr>
        <w:pStyle w:val="Caption"/>
        <w:spacing w:before="240" w:after="0"/>
      </w:pPr>
      <w:r>
        <w:t xml:space="preserve">Table </w:t>
      </w:r>
      <w:fldSimple w:instr=" SEQ Table \* ARABIC ">
        <w:r w:rsidR="00421FF7">
          <w:rPr>
            <w:noProof/>
          </w:rPr>
          <w:t>6</w:t>
        </w:r>
      </w:fldSimple>
      <w:r>
        <w:t xml:space="preserve"> </w:t>
      </w:r>
      <w:r w:rsidR="00E32F21">
        <w:t>–</w:t>
      </w:r>
      <w:r>
        <w:t xml:space="preserve"> </w:t>
      </w:r>
      <w:r w:rsidRPr="0006386D">
        <w:t xml:space="preserve">Carriageway spend </w:t>
      </w:r>
      <w:r>
        <w:t xml:space="preserve">by </w:t>
      </w:r>
      <w:r w:rsidRPr="0006386D">
        <w:t>maintenance type</w:t>
      </w:r>
      <w:bookmarkEnd w:id="33"/>
      <w:bookmarkEnd w:id="34"/>
      <w:bookmarkEnd w:id="35"/>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4A0" w:firstRow="1" w:lastRow="0" w:firstColumn="1" w:lastColumn="0" w:noHBand="0" w:noVBand="1"/>
      </w:tblPr>
      <w:tblGrid>
        <w:gridCol w:w="3521"/>
        <w:gridCol w:w="1418"/>
        <w:gridCol w:w="1701"/>
        <w:gridCol w:w="1701"/>
        <w:gridCol w:w="1559"/>
      </w:tblGrid>
      <w:tr w:rsidR="00193655" w:rsidRPr="00193655" w14:paraId="559A02C2" w14:textId="77777777" w:rsidTr="00FC56D3">
        <w:tc>
          <w:tcPr>
            <w:tcW w:w="3521" w:type="dxa"/>
            <w:vMerge w:val="restart"/>
            <w:shd w:val="clear" w:color="auto" w:fill="006633"/>
            <w:tcMar>
              <w:top w:w="28" w:type="dxa"/>
              <w:left w:w="80" w:type="dxa"/>
              <w:bottom w:w="28" w:type="dxa"/>
              <w:right w:w="80" w:type="dxa"/>
            </w:tcMar>
            <w:vAlign w:val="center"/>
          </w:tcPr>
          <w:p w14:paraId="42CB5C29" w14:textId="509B5B7A" w:rsidR="00193655" w:rsidRPr="003F7A22" w:rsidRDefault="00050DEE" w:rsidP="00FC56D3">
            <w:pPr>
              <w:spacing w:before="40" w:after="40"/>
              <w:jc w:val="left"/>
              <w:rPr>
                <w:b/>
                <w:bCs/>
                <w:color w:val="FFFFFF" w:themeColor="background1"/>
              </w:rPr>
            </w:pPr>
            <w:r w:rsidRPr="003F7A22">
              <w:rPr>
                <w:b/>
                <w:bCs/>
                <w:color w:val="FFFFFF" w:themeColor="background1"/>
              </w:rPr>
              <w:t>Maintenance Type</w:t>
            </w:r>
          </w:p>
        </w:tc>
        <w:tc>
          <w:tcPr>
            <w:tcW w:w="3119" w:type="dxa"/>
            <w:gridSpan w:val="2"/>
            <w:shd w:val="clear" w:color="auto" w:fill="006633"/>
            <w:tcMar>
              <w:top w:w="28" w:type="dxa"/>
              <w:left w:w="80" w:type="dxa"/>
              <w:bottom w:w="28" w:type="dxa"/>
              <w:right w:w="80" w:type="dxa"/>
            </w:tcMar>
            <w:vAlign w:val="bottom"/>
          </w:tcPr>
          <w:p w14:paraId="7CD5EEE5" w14:textId="2F86DB22" w:rsidR="00193655" w:rsidRPr="003F7A22" w:rsidRDefault="00193655" w:rsidP="00411AEC">
            <w:pPr>
              <w:spacing w:before="40" w:after="40"/>
              <w:jc w:val="center"/>
              <w:rPr>
                <w:b/>
                <w:bCs/>
                <w:color w:val="FFFFFF" w:themeColor="background1"/>
              </w:rPr>
            </w:pPr>
            <w:r w:rsidRPr="003F7A22">
              <w:rPr>
                <w:b/>
                <w:bCs/>
                <w:color w:val="FFFFFF" w:themeColor="background1"/>
              </w:rPr>
              <w:t>2025/26</w:t>
            </w:r>
          </w:p>
        </w:tc>
        <w:tc>
          <w:tcPr>
            <w:tcW w:w="3260" w:type="dxa"/>
            <w:gridSpan w:val="2"/>
            <w:shd w:val="clear" w:color="auto" w:fill="006633"/>
            <w:vAlign w:val="bottom"/>
          </w:tcPr>
          <w:p w14:paraId="06E68C1E" w14:textId="315BE1CC" w:rsidR="00193655" w:rsidRPr="003F7A22" w:rsidRDefault="00193655" w:rsidP="00411AEC">
            <w:pPr>
              <w:spacing w:before="40" w:after="40"/>
              <w:jc w:val="center"/>
              <w:rPr>
                <w:b/>
                <w:bCs/>
                <w:color w:val="FFFFFF" w:themeColor="background1"/>
              </w:rPr>
            </w:pPr>
            <w:r w:rsidRPr="003F7A22" w:rsidDel="00753448">
              <w:rPr>
                <w:b/>
                <w:bCs/>
                <w:color w:val="FFFFFF" w:themeColor="background1"/>
              </w:rPr>
              <w:t>2026</w:t>
            </w:r>
            <w:r w:rsidRPr="003F7A22">
              <w:rPr>
                <w:b/>
                <w:bCs/>
                <w:color w:val="FFFFFF" w:themeColor="background1"/>
              </w:rPr>
              <w:t>/</w:t>
            </w:r>
            <w:r w:rsidRPr="003F7A22" w:rsidDel="00753448">
              <w:rPr>
                <w:b/>
                <w:bCs/>
                <w:color w:val="FFFFFF" w:themeColor="background1"/>
              </w:rPr>
              <w:t>27 (</w:t>
            </w:r>
            <w:r w:rsidRPr="003F7A22">
              <w:rPr>
                <w:b/>
                <w:bCs/>
                <w:color w:val="FFFFFF" w:themeColor="background1"/>
              </w:rPr>
              <w:t>P</w:t>
            </w:r>
            <w:r w:rsidRPr="003F7A22" w:rsidDel="00753448">
              <w:rPr>
                <w:b/>
                <w:bCs/>
                <w:color w:val="FFFFFF" w:themeColor="background1"/>
              </w:rPr>
              <w:t>rojected)</w:t>
            </w:r>
          </w:p>
        </w:tc>
      </w:tr>
      <w:tr w:rsidR="00193655" w:rsidRPr="00193655" w14:paraId="049D86BD" w14:textId="77777777" w:rsidTr="008915C0">
        <w:tc>
          <w:tcPr>
            <w:tcW w:w="3521" w:type="dxa"/>
            <w:vMerge/>
            <w:shd w:val="clear" w:color="auto" w:fill="C1002B"/>
            <w:tcMar>
              <w:top w:w="28" w:type="dxa"/>
              <w:left w:w="80" w:type="dxa"/>
              <w:bottom w:w="28" w:type="dxa"/>
              <w:right w:w="80" w:type="dxa"/>
            </w:tcMar>
            <w:vAlign w:val="center"/>
          </w:tcPr>
          <w:p w14:paraId="08393BCB" w14:textId="06607B03" w:rsidR="00193655" w:rsidRPr="00E141F0" w:rsidRDefault="00193655" w:rsidP="00411AEC">
            <w:pPr>
              <w:spacing w:before="40" w:after="40"/>
            </w:pPr>
          </w:p>
        </w:tc>
        <w:tc>
          <w:tcPr>
            <w:tcW w:w="1418" w:type="dxa"/>
            <w:shd w:val="clear" w:color="auto" w:fill="ADE2B2"/>
            <w:tcMar>
              <w:top w:w="28" w:type="dxa"/>
              <w:left w:w="80" w:type="dxa"/>
              <w:bottom w:w="28" w:type="dxa"/>
              <w:right w:w="80" w:type="dxa"/>
            </w:tcMar>
            <w:vAlign w:val="center"/>
          </w:tcPr>
          <w:p w14:paraId="1C9E1DF3" w14:textId="1463B7CD" w:rsidR="00193655" w:rsidRPr="003F7A22" w:rsidRDefault="00193655" w:rsidP="00411AEC">
            <w:pPr>
              <w:spacing w:before="40" w:after="40"/>
              <w:jc w:val="center"/>
              <w:rPr>
                <w:b/>
                <w:bCs/>
              </w:rPr>
            </w:pPr>
            <w:r w:rsidRPr="003F7A22">
              <w:rPr>
                <w:b/>
                <w:bCs/>
              </w:rPr>
              <w:t>Capital</w:t>
            </w:r>
          </w:p>
        </w:tc>
        <w:tc>
          <w:tcPr>
            <w:tcW w:w="1701" w:type="dxa"/>
            <w:shd w:val="clear" w:color="auto" w:fill="ADE2B2"/>
            <w:tcMar>
              <w:top w:w="28" w:type="dxa"/>
              <w:left w:w="80" w:type="dxa"/>
              <w:bottom w:w="28" w:type="dxa"/>
              <w:right w:w="80" w:type="dxa"/>
            </w:tcMar>
            <w:vAlign w:val="center"/>
          </w:tcPr>
          <w:p w14:paraId="78EFA759" w14:textId="727AFD3C" w:rsidR="00193655" w:rsidRPr="003F7A22" w:rsidRDefault="00193655" w:rsidP="00411AEC">
            <w:pPr>
              <w:spacing w:before="40" w:after="40"/>
              <w:jc w:val="center"/>
              <w:rPr>
                <w:b/>
                <w:bCs/>
              </w:rPr>
            </w:pPr>
            <w:r w:rsidRPr="003F7A22">
              <w:rPr>
                <w:b/>
                <w:bCs/>
              </w:rPr>
              <w:t>Revenue</w:t>
            </w:r>
          </w:p>
        </w:tc>
        <w:tc>
          <w:tcPr>
            <w:tcW w:w="1701" w:type="dxa"/>
            <w:shd w:val="clear" w:color="auto" w:fill="ADE2B2"/>
            <w:vAlign w:val="center"/>
          </w:tcPr>
          <w:p w14:paraId="1CF40AC1" w14:textId="7351DBAF" w:rsidR="00193655" w:rsidRPr="003F7A22" w:rsidRDefault="00193655" w:rsidP="00411AEC">
            <w:pPr>
              <w:spacing w:before="40" w:after="40"/>
              <w:jc w:val="center"/>
              <w:rPr>
                <w:b/>
                <w:bCs/>
              </w:rPr>
            </w:pPr>
            <w:r w:rsidRPr="003F7A22">
              <w:rPr>
                <w:b/>
                <w:bCs/>
              </w:rPr>
              <w:t>Capital</w:t>
            </w:r>
          </w:p>
        </w:tc>
        <w:tc>
          <w:tcPr>
            <w:tcW w:w="1559" w:type="dxa"/>
            <w:shd w:val="clear" w:color="auto" w:fill="ADE2B2"/>
            <w:vAlign w:val="center"/>
          </w:tcPr>
          <w:p w14:paraId="594D46AF" w14:textId="508EDCC2" w:rsidR="00193655" w:rsidRPr="003F7A22" w:rsidRDefault="00193655" w:rsidP="00411AEC">
            <w:pPr>
              <w:spacing w:before="40" w:after="40"/>
              <w:jc w:val="center"/>
              <w:rPr>
                <w:b/>
                <w:bCs/>
              </w:rPr>
            </w:pPr>
            <w:r w:rsidRPr="003F7A22">
              <w:rPr>
                <w:b/>
                <w:bCs/>
              </w:rPr>
              <w:t>Revenue</w:t>
            </w:r>
          </w:p>
        </w:tc>
      </w:tr>
      <w:tr w:rsidR="00B208FA" w:rsidRPr="00193655" w14:paraId="2019ECB1" w14:textId="77777777" w:rsidTr="008915C0">
        <w:trPr>
          <w:trHeight w:val="245"/>
        </w:trPr>
        <w:tc>
          <w:tcPr>
            <w:tcW w:w="3521" w:type="dxa"/>
            <w:shd w:val="clear" w:color="auto" w:fill="ADE2B2"/>
            <w:tcMar>
              <w:top w:w="28" w:type="dxa"/>
              <w:left w:w="80" w:type="dxa"/>
              <w:bottom w:w="28" w:type="dxa"/>
              <w:right w:w="80" w:type="dxa"/>
            </w:tcMar>
            <w:vAlign w:val="center"/>
          </w:tcPr>
          <w:p w14:paraId="01BE6BF4" w14:textId="7F06716E" w:rsidR="00B208FA" w:rsidRPr="00411AEC" w:rsidRDefault="00B208FA" w:rsidP="00B208FA">
            <w:pPr>
              <w:spacing w:before="40" w:after="40"/>
              <w:rPr>
                <w:b/>
                <w:bCs/>
              </w:rPr>
            </w:pPr>
            <w:r w:rsidRPr="00411AEC">
              <w:rPr>
                <w:b/>
                <w:bCs/>
              </w:rPr>
              <w:t>Planned maintenance</w:t>
            </w:r>
          </w:p>
        </w:tc>
        <w:tc>
          <w:tcPr>
            <w:tcW w:w="1418" w:type="dxa"/>
            <w:shd w:val="clear" w:color="auto" w:fill="ADE2B2"/>
            <w:tcMar>
              <w:top w:w="28" w:type="dxa"/>
              <w:left w:w="80" w:type="dxa"/>
              <w:bottom w:w="28" w:type="dxa"/>
              <w:right w:w="80" w:type="dxa"/>
            </w:tcMar>
            <w:vAlign w:val="center"/>
          </w:tcPr>
          <w:p w14:paraId="014016AF" w14:textId="52E8C8B7" w:rsidR="00B208FA" w:rsidRPr="00E141F0" w:rsidRDefault="00B208FA" w:rsidP="00B208FA">
            <w:pPr>
              <w:spacing w:before="40" w:after="40"/>
              <w:jc w:val="right"/>
            </w:pPr>
            <w:r>
              <w:rPr>
                <w:color w:val="000000"/>
              </w:rPr>
              <w:t>£3,300,000</w:t>
            </w:r>
          </w:p>
        </w:tc>
        <w:tc>
          <w:tcPr>
            <w:tcW w:w="1701" w:type="dxa"/>
            <w:shd w:val="clear" w:color="auto" w:fill="ADE2B2"/>
            <w:tcMar>
              <w:top w:w="28" w:type="dxa"/>
              <w:left w:w="80" w:type="dxa"/>
              <w:bottom w:w="28" w:type="dxa"/>
              <w:right w:w="80" w:type="dxa"/>
            </w:tcMar>
            <w:vAlign w:val="center"/>
          </w:tcPr>
          <w:p w14:paraId="12B2DD0B" w14:textId="204C28CC" w:rsidR="00B208FA" w:rsidRPr="00E141F0" w:rsidRDefault="00B208FA" w:rsidP="00B208FA">
            <w:pPr>
              <w:spacing w:before="40" w:after="40"/>
              <w:jc w:val="right"/>
            </w:pPr>
            <w:r>
              <w:rPr>
                <w:color w:val="000000"/>
              </w:rPr>
              <w:t>£0</w:t>
            </w:r>
          </w:p>
        </w:tc>
        <w:tc>
          <w:tcPr>
            <w:tcW w:w="1701" w:type="dxa"/>
            <w:shd w:val="clear" w:color="auto" w:fill="ADE2B2"/>
            <w:vAlign w:val="center"/>
          </w:tcPr>
          <w:p w14:paraId="72D6B293" w14:textId="57F8F0C9" w:rsidR="00B208FA" w:rsidRPr="00E141F0" w:rsidRDefault="00B208FA" w:rsidP="00B208FA">
            <w:pPr>
              <w:spacing w:before="40" w:after="40"/>
              <w:jc w:val="right"/>
            </w:pPr>
            <w:r>
              <w:rPr>
                <w:color w:val="000000"/>
              </w:rPr>
              <w:t>£5,195,000</w:t>
            </w:r>
          </w:p>
        </w:tc>
        <w:tc>
          <w:tcPr>
            <w:tcW w:w="1559" w:type="dxa"/>
            <w:shd w:val="clear" w:color="auto" w:fill="ADE2B2"/>
            <w:vAlign w:val="center"/>
          </w:tcPr>
          <w:p w14:paraId="318D9856" w14:textId="490451A6" w:rsidR="00B208FA" w:rsidRPr="00E141F0" w:rsidRDefault="00B208FA" w:rsidP="00B208FA">
            <w:pPr>
              <w:spacing w:before="40" w:after="40"/>
              <w:jc w:val="right"/>
            </w:pPr>
            <w:r>
              <w:rPr>
                <w:color w:val="000000"/>
              </w:rPr>
              <w:t>£0</w:t>
            </w:r>
          </w:p>
        </w:tc>
      </w:tr>
      <w:tr w:rsidR="00B208FA" w:rsidRPr="00193655" w14:paraId="6C7895FD" w14:textId="77777777" w:rsidTr="00EB63FF">
        <w:tc>
          <w:tcPr>
            <w:tcW w:w="3521" w:type="dxa"/>
            <w:tcMar>
              <w:top w:w="28" w:type="dxa"/>
              <w:left w:w="80" w:type="dxa"/>
              <w:bottom w:w="28" w:type="dxa"/>
              <w:right w:w="80" w:type="dxa"/>
            </w:tcMar>
            <w:vAlign w:val="center"/>
          </w:tcPr>
          <w:p w14:paraId="59768696" w14:textId="70CFA718" w:rsidR="00B208FA" w:rsidRPr="00E141F0" w:rsidRDefault="00B208FA" w:rsidP="00B208FA">
            <w:pPr>
              <w:spacing w:before="40" w:after="40"/>
            </w:pPr>
            <w:r w:rsidRPr="00E141F0">
              <w:t xml:space="preserve">Preventative </w:t>
            </w:r>
          </w:p>
        </w:tc>
        <w:tc>
          <w:tcPr>
            <w:tcW w:w="1418" w:type="dxa"/>
            <w:tcMar>
              <w:top w:w="28" w:type="dxa"/>
              <w:left w:w="80" w:type="dxa"/>
              <w:bottom w:w="28" w:type="dxa"/>
              <w:right w:w="80" w:type="dxa"/>
            </w:tcMar>
            <w:vAlign w:val="center"/>
          </w:tcPr>
          <w:p w14:paraId="3315FEE3" w14:textId="073149FC" w:rsidR="00B208FA" w:rsidRPr="00E141F0" w:rsidRDefault="00B208FA" w:rsidP="00B208FA">
            <w:pPr>
              <w:spacing w:before="40" w:after="40"/>
              <w:jc w:val="right"/>
            </w:pPr>
            <w:r>
              <w:rPr>
                <w:color w:val="000000"/>
              </w:rPr>
              <w:t>£0</w:t>
            </w:r>
          </w:p>
        </w:tc>
        <w:tc>
          <w:tcPr>
            <w:tcW w:w="1701" w:type="dxa"/>
            <w:tcMar>
              <w:top w:w="28" w:type="dxa"/>
              <w:left w:w="80" w:type="dxa"/>
              <w:bottom w:w="28" w:type="dxa"/>
              <w:right w:w="80" w:type="dxa"/>
            </w:tcMar>
            <w:vAlign w:val="center"/>
          </w:tcPr>
          <w:p w14:paraId="6DE00E7F" w14:textId="7967E690" w:rsidR="00B208FA" w:rsidRPr="00E141F0" w:rsidRDefault="00B208FA" w:rsidP="00B208FA">
            <w:pPr>
              <w:spacing w:before="40" w:after="40"/>
              <w:jc w:val="right"/>
            </w:pPr>
            <w:r>
              <w:rPr>
                <w:color w:val="000000"/>
              </w:rPr>
              <w:t>£0</w:t>
            </w:r>
          </w:p>
        </w:tc>
        <w:tc>
          <w:tcPr>
            <w:tcW w:w="1701" w:type="dxa"/>
            <w:vAlign w:val="center"/>
          </w:tcPr>
          <w:p w14:paraId="47991BA4" w14:textId="3B714376" w:rsidR="00B208FA" w:rsidRPr="00E141F0" w:rsidRDefault="00B208FA" w:rsidP="00B208FA">
            <w:pPr>
              <w:spacing w:before="40" w:after="40"/>
              <w:jc w:val="right"/>
            </w:pPr>
            <w:r>
              <w:rPr>
                <w:color w:val="000000"/>
              </w:rPr>
              <w:t>£100,000</w:t>
            </w:r>
          </w:p>
        </w:tc>
        <w:tc>
          <w:tcPr>
            <w:tcW w:w="1559" w:type="dxa"/>
            <w:vAlign w:val="center"/>
          </w:tcPr>
          <w:p w14:paraId="57C64602" w14:textId="424D3186" w:rsidR="00B208FA" w:rsidRPr="00E141F0" w:rsidRDefault="00B208FA" w:rsidP="00B208FA">
            <w:pPr>
              <w:spacing w:before="40" w:after="40"/>
              <w:jc w:val="right"/>
            </w:pPr>
            <w:r>
              <w:rPr>
                <w:color w:val="000000"/>
              </w:rPr>
              <w:t>£0</w:t>
            </w:r>
          </w:p>
        </w:tc>
      </w:tr>
      <w:tr w:rsidR="00B208FA" w:rsidRPr="00193655" w14:paraId="20CF74B6" w14:textId="77777777" w:rsidTr="00EB63FF">
        <w:tc>
          <w:tcPr>
            <w:tcW w:w="3521" w:type="dxa"/>
            <w:tcMar>
              <w:top w:w="28" w:type="dxa"/>
              <w:left w:w="80" w:type="dxa"/>
              <w:bottom w:w="28" w:type="dxa"/>
              <w:right w:w="80" w:type="dxa"/>
            </w:tcMar>
            <w:vAlign w:val="center"/>
            <w:hideMark/>
          </w:tcPr>
          <w:p w14:paraId="691EEDE3" w14:textId="795FF1E4" w:rsidR="00B208FA" w:rsidRPr="00E141F0" w:rsidRDefault="00B208FA" w:rsidP="00B208FA">
            <w:pPr>
              <w:spacing w:before="40" w:after="40"/>
            </w:pPr>
            <w:r w:rsidRPr="00E141F0">
              <w:t xml:space="preserve">Structural </w:t>
            </w:r>
          </w:p>
        </w:tc>
        <w:tc>
          <w:tcPr>
            <w:tcW w:w="1418" w:type="dxa"/>
            <w:tcMar>
              <w:top w:w="28" w:type="dxa"/>
              <w:left w:w="80" w:type="dxa"/>
              <w:bottom w:w="28" w:type="dxa"/>
              <w:right w:w="80" w:type="dxa"/>
            </w:tcMar>
            <w:vAlign w:val="center"/>
            <w:hideMark/>
          </w:tcPr>
          <w:p w14:paraId="62991BB8" w14:textId="751C9B83" w:rsidR="00B208FA" w:rsidRPr="00E141F0" w:rsidRDefault="00B208FA" w:rsidP="00B208FA">
            <w:pPr>
              <w:spacing w:before="40" w:after="40"/>
              <w:jc w:val="right"/>
            </w:pPr>
            <w:r>
              <w:rPr>
                <w:color w:val="000000"/>
              </w:rPr>
              <w:t>£3,100,000</w:t>
            </w:r>
          </w:p>
        </w:tc>
        <w:tc>
          <w:tcPr>
            <w:tcW w:w="1701" w:type="dxa"/>
            <w:tcMar>
              <w:top w:w="28" w:type="dxa"/>
              <w:left w:w="80" w:type="dxa"/>
              <w:bottom w:w="28" w:type="dxa"/>
              <w:right w:w="80" w:type="dxa"/>
            </w:tcMar>
            <w:vAlign w:val="center"/>
            <w:hideMark/>
          </w:tcPr>
          <w:p w14:paraId="26C93E28" w14:textId="051B2A22" w:rsidR="00B208FA" w:rsidRPr="00E141F0" w:rsidRDefault="00B208FA" w:rsidP="00B208FA">
            <w:pPr>
              <w:spacing w:before="40" w:after="40"/>
              <w:jc w:val="right"/>
            </w:pPr>
            <w:r>
              <w:rPr>
                <w:color w:val="000000"/>
              </w:rPr>
              <w:t>£0</w:t>
            </w:r>
          </w:p>
        </w:tc>
        <w:tc>
          <w:tcPr>
            <w:tcW w:w="1701" w:type="dxa"/>
            <w:vAlign w:val="center"/>
          </w:tcPr>
          <w:p w14:paraId="116255FB" w14:textId="7D4616B9" w:rsidR="00B208FA" w:rsidRPr="00E141F0" w:rsidRDefault="00B208FA" w:rsidP="00B208FA">
            <w:pPr>
              <w:spacing w:before="40" w:after="40"/>
              <w:jc w:val="right"/>
            </w:pPr>
            <w:r>
              <w:rPr>
                <w:color w:val="000000"/>
              </w:rPr>
              <w:t>£4,895,000</w:t>
            </w:r>
          </w:p>
        </w:tc>
        <w:tc>
          <w:tcPr>
            <w:tcW w:w="1559" w:type="dxa"/>
            <w:vAlign w:val="center"/>
          </w:tcPr>
          <w:p w14:paraId="048942AC" w14:textId="0A1E77D3" w:rsidR="00B208FA" w:rsidRPr="00E141F0" w:rsidRDefault="00B208FA" w:rsidP="00B208FA">
            <w:pPr>
              <w:spacing w:before="40" w:after="40"/>
              <w:jc w:val="right"/>
            </w:pPr>
            <w:r>
              <w:rPr>
                <w:color w:val="000000"/>
              </w:rPr>
              <w:t>£0</w:t>
            </w:r>
          </w:p>
        </w:tc>
      </w:tr>
      <w:tr w:rsidR="00B208FA" w:rsidRPr="00193655" w14:paraId="03EABCD1" w14:textId="77777777" w:rsidTr="00EB63FF">
        <w:tc>
          <w:tcPr>
            <w:tcW w:w="3521" w:type="dxa"/>
            <w:tcMar>
              <w:top w:w="28" w:type="dxa"/>
              <w:left w:w="80" w:type="dxa"/>
              <w:bottom w:w="28" w:type="dxa"/>
              <w:right w:w="80" w:type="dxa"/>
            </w:tcMar>
            <w:vAlign w:val="center"/>
            <w:hideMark/>
          </w:tcPr>
          <w:p w14:paraId="51BD34BF" w14:textId="694A39E1" w:rsidR="00B208FA" w:rsidRPr="00E141F0" w:rsidRDefault="00B208FA" w:rsidP="00B208FA">
            <w:pPr>
              <w:spacing w:before="40" w:after="40"/>
            </w:pPr>
            <w:r w:rsidRPr="00E141F0">
              <w:t xml:space="preserve">Repair / Patching </w:t>
            </w:r>
          </w:p>
        </w:tc>
        <w:tc>
          <w:tcPr>
            <w:tcW w:w="1418" w:type="dxa"/>
            <w:tcMar>
              <w:top w:w="28" w:type="dxa"/>
              <w:left w:w="80" w:type="dxa"/>
              <w:bottom w:w="28" w:type="dxa"/>
              <w:right w:w="80" w:type="dxa"/>
            </w:tcMar>
            <w:vAlign w:val="center"/>
            <w:hideMark/>
          </w:tcPr>
          <w:p w14:paraId="629D59ED" w14:textId="470F9D4F" w:rsidR="00B208FA" w:rsidRPr="00E141F0" w:rsidRDefault="00B208FA" w:rsidP="00B208FA">
            <w:pPr>
              <w:spacing w:before="40" w:after="40"/>
              <w:jc w:val="right"/>
            </w:pPr>
            <w:r>
              <w:rPr>
                <w:color w:val="000000"/>
              </w:rPr>
              <w:t>£200,000</w:t>
            </w:r>
          </w:p>
        </w:tc>
        <w:tc>
          <w:tcPr>
            <w:tcW w:w="1701" w:type="dxa"/>
            <w:tcMar>
              <w:top w:w="28" w:type="dxa"/>
              <w:left w:w="80" w:type="dxa"/>
              <w:bottom w:w="28" w:type="dxa"/>
              <w:right w:w="80" w:type="dxa"/>
            </w:tcMar>
            <w:vAlign w:val="center"/>
            <w:hideMark/>
          </w:tcPr>
          <w:p w14:paraId="498FD16F" w14:textId="0FAA343C" w:rsidR="00B208FA" w:rsidRPr="00E141F0" w:rsidRDefault="00B208FA" w:rsidP="00B208FA">
            <w:pPr>
              <w:spacing w:before="40" w:after="40"/>
              <w:jc w:val="right"/>
            </w:pPr>
            <w:r>
              <w:rPr>
                <w:color w:val="000000"/>
              </w:rPr>
              <w:t> </w:t>
            </w:r>
          </w:p>
        </w:tc>
        <w:tc>
          <w:tcPr>
            <w:tcW w:w="1701" w:type="dxa"/>
            <w:vAlign w:val="center"/>
          </w:tcPr>
          <w:p w14:paraId="2D625E3A" w14:textId="6BCC8A05" w:rsidR="00B208FA" w:rsidRPr="00E141F0" w:rsidRDefault="00B208FA" w:rsidP="00B208FA">
            <w:pPr>
              <w:spacing w:before="40" w:after="40"/>
              <w:jc w:val="right"/>
            </w:pPr>
            <w:r>
              <w:rPr>
                <w:color w:val="000000"/>
              </w:rPr>
              <w:t>£200,000</w:t>
            </w:r>
          </w:p>
        </w:tc>
        <w:tc>
          <w:tcPr>
            <w:tcW w:w="1559" w:type="dxa"/>
            <w:vAlign w:val="center"/>
          </w:tcPr>
          <w:p w14:paraId="31C594D0" w14:textId="14AD8F80" w:rsidR="00B208FA" w:rsidRPr="00E141F0" w:rsidRDefault="00B208FA" w:rsidP="00B208FA">
            <w:pPr>
              <w:spacing w:before="40" w:after="40"/>
              <w:jc w:val="right"/>
            </w:pPr>
            <w:r>
              <w:rPr>
                <w:color w:val="000000"/>
              </w:rPr>
              <w:t> </w:t>
            </w:r>
          </w:p>
        </w:tc>
      </w:tr>
      <w:tr w:rsidR="00B208FA" w:rsidRPr="00193655" w14:paraId="4BD804B7" w14:textId="77777777" w:rsidTr="00631A9D">
        <w:tc>
          <w:tcPr>
            <w:tcW w:w="3521" w:type="dxa"/>
            <w:shd w:val="clear" w:color="auto" w:fill="ADE2B2" w:themeFill="accent5" w:themeFillTint="66"/>
            <w:tcMar>
              <w:top w:w="28" w:type="dxa"/>
              <w:left w:w="80" w:type="dxa"/>
              <w:bottom w:w="28" w:type="dxa"/>
              <w:right w:w="80" w:type="dxa"/>
            </w:tcMar>
            <w:vAlign w:val="center"/>
          </w:tcPr>
          <w:p w14:paraId="7E43A638" w14:textId="206DD049" w:rsidR="00B208FA" w:rsidRPr="008915C0" w:rsidRDefault="00B208FA" w:rsidP="00B208FA">
            <w:pPr>
              <w:spacing w:before="40" w:after="40"/>
              <w:rPr>
                <w:b/>
                <w:bCs/>
              </w:rPr>
            </w:pPr>
            <w:r w:rsidRPr="008915C0">
              <w:rPr>
                <w:b/>
                <w:bCs/>
                <w:iCs/>
              </w:rPr>
              <w:t>Reactive maintenance</w:t>
            </w:r>
          </w:p>
        </w:tc>
        <w:tc>
          <w:tcPr>
            <w:tcW w:w="1418" w:type="dxa"/>
            <w:shd w:val="clear" w:color="auto" w:fill="ADE2B2" w:themeFill="accent5" w:themeFillTint="66"/>
            <w:tcMar>
              <w:top w:w="28" w:type="dxa"/>
              <w:left w:w="80" w:type="dxa"/>
              <w:bottom w:w="28" w:type="dxa"/>
              <w:right w:w="80" w:type="dxa"/>
            </w:tcMar>
            <w:vAlign w:val="center"/>
          </w:tcPr>
          <w:p w14:paraId="044CB88B" w14:textId="42D9D76A" w:rsidR="00B208FA" w:rsidRPr="006F0F79" w:rsidRDefault="00B208FA" w:rsidP="00B208FA">
            <w:pPr>
              <w:spacing w:before="40" w:after="40"/>
              <w:jc w:val="right"/>
            </w:pPr>
            <w:r>
              <w:rPr>
                <w:color w:val="000000"/>
              </w:rPr>
              <w:t>£0</w:t>
            </w:r>
          </w:p>
        </w:tc>
        <w:tc>
          <w:tcPr>
            <w:tcW w:w="1701" w:type="dxa"/>
            <w:shd w:val="clear" w:color="auto" w:fill="ADE2B2" w:themeFill="accent5" w:themeFillTint="66"/>
            <w:tcMar>
              <w:top w:w="28" w:type="dxa"/>
              <w:left w:w="80" w:type="dxa"/>
              <w:bottom w:w="28" w:type="dxa"/>
              <w:right w:w="80" w:type="dxa"/>
            </w:tcMar>
            <w:vAlign w:val="center"/>
          </w:tcPr>
          <w:p w14:paraId="0E506C43" w14:textId="6F37C588" w:rsidR="00B208FA" w:rsidRPr="006F0F79" w:rsidRDefault="00B208FA" w:rsidP="00B208FA">
            <w:pPr>
              <w:spacing w:before="40" w:after="40"/>
              <w:jc w:val="right"/>
            </w:pPr>
            <w:r>
              <w:rPr>
                <w:color w:val="000000"/>
              </w:rPr>
              <w:t>£1,380,000</w:t>
            </w:r>
          </w:p>
        </w:tc>
        <w:tc>
          <w:tcPr>
            <w:tcW w:w="1701" w:type="dxa"/>
            <w:shd w:val="clear" w:color="auto" w:fill="ADE2B2" w:themeFill="accent5" w:themeFillTint="66"/>
            <w:vAlign w:val="center"/>
          </w:tcPr>
          <w:p w14:paraId="3E560FEB" w14:textId="62FF5259" w:rsidR="00B208FA" w:rsidRPr="006F0F79" w:rsidRDefault="00B208FA" w:rsidP="00B208FA">
            <w:pPr>
              <w:spacing w:before="40" w:after="40"/>
              <w:jc w:val="right"/>
            </w:pPr>
            <w:r>
              <w:rPr>
                <w:color w:val="000000"/>
              </w:rPr>
              <w:t>£0</w:t>
            </w:r>
          </w:p>
        </w:tc>
        <w:tc>
          <w:tcPr>
            <w:tcW w:w="1559" w:type="dxa"/>
            <w:shd w:val="clear" w:color="auto" w:fill="ADE2B2" w:themeFill="accent5" w:themeFillTint="66"/>
            <w:vAlign w:val="center"/>
          </w:tcPr>
          <w:p w14:paraId="06AD9273" w14:textId="41A0BA29" w:rsidR="00B208FA" w:rsidRPr="006F0F79" w:rsidRDefault="00B208FA" w:rsidP="00B208FA">
            <w:pPr>
              <w:spacing w:before="40" w:after="40"/>
              <w:jc w:val="right"/>
            </w:pPr>
            <w:r>
              <w:rPr>
                <w:color w:val="000000"/>
              </w:rPr>
              <w:t>£850,000</w:t>
            </w:r>
          </w:p>
        </w:tc>
      </w:tr>
      <w:tr w:rsidR="00B208FA" w:rsidRPr="00193655" w14:paraId="394A8E08" w14:textId="77777777" w:rsidTr="00631A9D">
        <w:tc>
          <w:tcPr>
            <w:tcW w:w="3521" w:type="dxa"/>
            <w:tcMar>
              <w:top w:w="28" w:type="dxa"/>
              <w:left w:w="80" w:type="dxa"/>
              <w:bottom w:w="28" w:type="dxa"/>
              <w:right w:w="80" w:type="dxa"/>
            </w:tcMar>
            <w:hideMark/>
          </w:tcPr>
          <w:p w14:paraId="124AACF0" w14:textId="46DB33B4" w:rsidR="00B208FA" w:rsidRPr="00E141F0" w:rsidRDefault="00B208FA" w:rsidP="00B208FA">
            <w:pPr>
              <w:spacing w:before="40" w:after="40"/>
            </w:pPr>
            <w:r w:rsidRPr="00E141F0">
              <w:rPr>
                <w:noProof/>
              </w:rPr>
              <w:t>Temporary repairs</w:t>
            </w:r>
          </w:p>
        </w:tc>
        <w:tc>
          <w:tcPr>
            <w:tcW w:w="1418" w:type="dxa"/>
            <w:tcMar>
              <w:top w:w="28" w:type="dxa"/>
              <w:left w:w="80" w:type="dxa"/>
              <w:bottom w:w="28" w:type="dxa"/>
              <w:right w:w="80" w:type="dxa"/>
            </w:tcMar>
            <w:vAlign w:val="center"/>
            <w:hideMark/>
          </w:tcPr>
          <w:p w14:paraId="55D91B33" w14:textId="3A3E82D9" w:rsidR="00B208FA" w:rsidRPr="00E141F0" w:rsidRDefault="00B208FA" w:rsidP="00B208FA">
            <w:pPr>
              <w:spacing w:before="40" w:after="40"/>
              <w:jc w:val="right"/>
            </w:pPr>
            <w:r>
              <w:rPr>
                <w:color w:val="000000"/>
              </w:rPr>
              <w:t>£0</w:t>
            </w:r>
          </w:p>
        </w:tc>
        <w:tc>
          <w:tcPr>
            <w:tcW w:w="1701" w:type="dxa"/>
            <w:tcMar>
              <w:top w:w="28" w:type="dxa"/>
              <w:left w:w="80" w:type="dxa"/>
              <w:bottom w:w="28" w:type="dxa"/>
              <w:right w:w="80" w:type="dxa"/>
            </w:tcMar>
            <w:vAlign w:val="center"/>
            <w:hideMark/>
          </w:tcPr>
          <w:p w14:paraId="04F54D38" w14:textId="1433E0B7" w:rsidR="00B208FA" w:rsidRPr="00E141F0" w:rsidRDefault="00B208FA" w:rsidP="00B208FA">
            <w:pPr>
              <w:spacing w:before="40" w:after="40"/>
              <w:jc w:val="right"/>
            </w:pPr>
            <w:r>
              <w:rPr>
                <w:color w:val="000000"/>
              </w:rPr>
              <w:t>£0</w:t>
            </w:r>
          </w:p>
        </w:tc>
        <w:tc>
          <w:tcPr>
            <w:tcW w:w="1701" w:type="dxa"/>
            <w:vAlign w:val="center"/>
          </w:tcPr>
          <w:p w14:paraId="51A02114" w14:textId="34F87D02" w:rsidR="00B208FA" w:rsidRPr="00E141F0" w:rsidRDefault="00B208FA" w:rsidP="00B208FA">
            <w:pPr>
              <w:spacing w:before="40" w:after="40"/>
              <w:jc w:val="right"/>
            </w:pPr>
            <w:r>
              <w:rPr>
                <w:color w:val="000000"/>
              </w:rPr>
              <w:t>£0</w:t>
            </w:r>
          </w:p>
        </w:tc>
        <w:tc>
          <w:tcPr>
            <w:tcW w:w="1559" w:type="dxa"/>
            <w:vAlign w:val="center"/>
          </w:tcPr>
          <w:p w14:paraId="0721DDE7" w14:textId="2D642837" w:rsidR="00B208FA" w:rsidRPr="00E141F0" w:rsidRDefault="00B208FA" w:rsidP="00B208FA">
            <w:pPr>
              <w:spacing w:before="40" w:after="40"/>
              <w:jc w:val="right"/>
            </w:pPr>
            <w:r>
              <w:rPr>
                <w:color w:val="000000"/>
              </w:rPr>
              <w:t>£0</w:t>
            </w:r>
          </w:p>
        </w:tc>
      </w:tr>
      <w:tr w:rsidR="00B208FA" w:rsidRPr="00193655" w14:paraId="2DEDBC84" w14:textId="77777777" w:rsidTr="00631A9D">
        <w:tc>
          <w:tcPr>
            <w:tcW w:w="3521" w:type="dxa"/>
            <w:tcMar>
              <w:top w:w="28" w:type="dxa"/>
              <w:left w:w="80" w:type="dxa"/>
              <w:bottom w:w="28" w:type="dxa"/>
              <w:right w:w="80" w:type="dxa"/>
            </w:tcMar>
          </w:tcPr>
          <w:p w14:paraId="7C379BB3" w14:textId="625B55E2" w:rsidR="00B208FA" w:rsidRPr="00E141F0" w:rsidRDefault="00B208FA" w:rsidP="00B208FA">
            <w:pPr>
              <w:spacing w:before="40" w:after="40"/>
            </w:pPr>
            <w:r w:rsidRPr="00E141F0">
              <w:rPr>
                <w:noProof/>
              </w:rPr>
              <w:t>Permanent repairs</w:t>
            </w:r>
          </w:p>
        </w:tc>
        <w:tc>
          <w:tcPr>
            <w:tcW w:w="1418" w:type="dxa"/>
            <w:tcMar>
              <w:top w:w="28" w:type="dxa"/>
              <w:left w:w="80" w:type="dxa"/>
              <w:bottom w:w="28" w:type="dxa"/>
              <w:right w:w="80" w:type="dxa"/>
            </w:tcMar>
            <w:vAlign w:val="center"/>
            <w:hideMark/>
          </w:tcPr>
          <w:p w14:paraId="7C5D1736" w14:textId="0009515D" w:rsidR="00B208FA" w:rsidRPr="00E141F0" w:rsidRDefault="00B208FA" w:rsidP="00B208FA">
            <w:pPr>
              <w:spacing w:before="40" w:after="40"/>
              <w:jc w:val="right"/>
            </w:pPr>
            <w:r>
              <w:rPr>
                <w:color w:val="000000"/>
              </w:rPr>
              <w:t>£0</w:t>
            </w:r>
          </w:p>
        </w:tc>
        <w:tc>
          <w:tcPr>
            <w:tcW w:w="1701" w:type="dxa"/>
            <w:tcMar>
              <w:top w:w="28" w:type="dxa"/>
              <w:left w:w="80" w:type="dxa"/>
              <w:bottom w:w="28" w:type="dxa"/>
              <w:right w:w="80" w:type="dxa"/>
            </w:tcMar>
            <w:vAlign w:val="center"/>
            <w:hideMark/>
          </w:tcPr>
          <w:p w14:paraId="1A50761E" w14:textId="3D02C3CF" w:rsidR="00B208FA" w:rsidRPr="00E141F0" w:rsidRDefault="00B208FA" w:rsidP="00B208FA">
            <w:pPr>
              <w:spacing w:before="40" w:after="40"/>
              <w:jc w:val="right"/>
            </w:pPr>
            <w:r>
              <w:rPr>
                <w:color w:val="000000"/>
              </w:rPr>
              <w:t>£1,380,000</w:t>
            </w:r>
          </w:p>
        </w:tc>
        <w:tc>
          <w:tcPr>
            <w:tcW w:w="1701" w:type="dxa"/>
            <w:vAlign w:val="center"/>
          </w:tcPr>
          <w:p w14:paraId="1BD02E59" w14:textId="6BDC1A50" w:rsidR="00B208FA" w:rsidRPr="00E141F0" w:rsidRDefault="00B208FA" w:rsidP="00B208FA">
            <w:pPr>
              <w:spacing w:before="40" w:after="40"/>
              <w:jc w:val="right"/>
            </w:pPr>
            <w:r>
              <w:rPr>
                <w:color w:val="000000"/>
              </w:rPr>
              <w:t>£0</w:t>
            </w:r>
          </w:p>
        </w:tc>
        <w:tc>
          <w:tcPr>
            <w:tcW w:w="1559" w:type="dxa"/>
            <w:vAlign w:val="center"/>
          </w:tcPr>
          <w:p w14:paraId="1C8ED0D2" w14:textId="3E482F0A" w:rsidR="00B208FA" w:rsidRPr="00E141F0" w:rsidRDefault="00B208FA" w:rsidP="00B208FA">
            <w:pPr>
              <w:spacing w:before="40" w:after="40"/>
              <w:jc w:val="right"/>
            </w:pPr>
            <w:r>
              <w:rPr>
                <w:color w:val="000000"/>
              </w:rPr>
              <w:t>£850,000</w:t>
            </w:r>
          </w:p>
        </w:tc>
      </w:tr>
      <w:tr w:rsidR="00B208FA" w:rsidRPr="00193655" w14:paraId="39735770" w14:textId="77777777" w:rsidTr="008915C0">
        <w:trPr>
          <w:trHeight w:val="580"/>
        </w:trPr>
        <w:tc>
          <w:tcPr>
            <w:tcW w:w="3521" w:type="dxa"/>
            <w:shd w:val="clear" w:color="auto" w:fill="ADE2B2"/>
            <w:tcMar>
              <w:top w:w="28" w:type="dxa"/>
              <w:left w:w="80" w:type="dxa"/>
              <w:bottom w:w="28" w:type="dxa"/>
              <w:right w:w="80" w:type="dxa"/>
            </w:tcMar>
            <w:vAlign w:val="center"/>
            <w:hideMark/>
          </w:tcPr>
          <w:p w14:paraId="2FFED1B7" w14:textId="7D8CC5D2" w:rsidR="00B208FA" w:rsidRPr="00E141F0" w:rsidRDefault="00B208FA" w:rsidP="00B208FA">
            <w:pPr>
              <w:spacing w:before="40" w:after="40"/>
              <w:rPr>
                <w:iCs/>
              </w:rPr>
            </w:pPr>
            <w:r w:rsidRPr="00411AEC">
              <w:rPr>
                <w:b/>
                <w:bCs/>
                <w:iCs/>
              </w:rPr>
              <w:t>Other</w:t>
            </w:r>
            <w:r>
              <w:rPr>
                <w:iCs/>
              </w:rPr>
              <w:t xml:space="preserve"> </w:t>
            </w:r>
            <w:r w:rsidRPr="00E141F0">
              <w:rPr>
                <w:iCs/>
              </w:rPr>
              <w:t>carriageway</w:t>
            </w:r>
            <w:r>
              <w:rPr>
                <w:iCs/>
              </w:rPr>
              <w:t>-related</w:t>
            </w:r>
            <w:r w:rsidRPr="00E141F0">
              <w:rPr>
                <w:iCs/>
              </w:rPr>
              <w:t xml:space="preserve"> spend</w:t>
            </w:r>
          </w:p>
        </w:tc>
        <w:tc>
          <w:tcPr>
            <w:tcW w:w="1418" w:type="dxa"/>
            <w:shd w:val="clear" w:color="auto" w:fill="ADE2B2"/>
            <w:tcMar>
              <w:top w:w="28" w:type="dxa"/>
              <w:left w:w="80" w:type="dxa"/>
              <w:bottom w:w="28" w:type="dxa"/>
              <w:right w:w="80" w:type="dxa"/>
            </w:tcMar>
            <w:vAlign w:val="center"/>
            <w:hideMark/>
          </w:tcPr>
          <w:p w14:paraId="5DC034AB" w14:textId="5158C1BC" w:rsidR="00B208FA" w:rsidRPr="00562294" w:rsidRDefault="00B208FA" w:rsidP="00B208FA">
            <w:pPr>
              <w:spacing w:before="40" w:after="40"/>
              <w:jc w:val="right"/>
              <w:rPr>
                <w:highlight w:val="yellow"/>
              </w:rPr>
            </w:pPr>
            <w:r>
              <w:rPr>
                <w:color w:val="000000"/>
              </w:rPr>
              <w:t>£0</w:t>
            </w:r>
          </w:p>
        </w:tc>
        <w:tc>
          <w:tcPr>
            <w:tcW w:w="1701" w:type="dxa"/>
            <w:shd w:val="clear" w:color="auto" w:fill="ADE2B2"/>
            <w:tcMar>
              <w:top w:w="28" w:type="dxa"/>
              <w:left w:w="80" w:type="dxa"/>
              <w:bottom w:w="28" w:type="dxa"/>
              <w:right w:w="80" w:type="dxa"/>
            </w:tcMar>
            <w:vAlign w:val="center"/>
            <w:hideMark/>
          </w:tcPr>
          <w:p w14:paraId="31B16022" w14:textId="7437C551" w:rsidR="00B208FA" w:rsidRPr="00562294" w:rsidRDefault="00B208FA" w:rsidP="00B208FA">
            <w:pPr>
              <w:spacing w:before="40" w:after="40"/>
              <w:jc w:val="right"/>
              <w:rPr>
                <w:highlight w:val="yellow"/>
              </w:rPr>
            </w:pPr>
            <w:r>
              <w:rPr>
                <w:color w:val="000000"/>
              </w:rPr>
              <w:t>£648,000</w:t>
            </w:r>
          </w:p>
        </w:tc>
        <w:tc>
          <w:tcPr>
            <w:tcW w:w="1701" w:type="dxa"/>
            <w:shd w:val="clear" w:color="auto" w:fill="ADE2B2"/>
            <w:vAlign w:val="center"/>
          </w:tcPr>
          <w:p w14:paraId="7CC1D449" w14:textId="1180469B" w:rsidR="00B208FA" w:rsidRPr="00562294" w:rsidRDefault="00B208FA" w:rsidP="00B208FA">
            <w:pPr>
              <w:spacing w:before="40" w:after="40"/>
              <w:jc w:val="right"/>
              <w:rPr>
                <w:highlight w:val="yellow"/>
              </w:rPr>
            </w:pPr>
            <w:r>
              <w:rPr>
                <w:color w:val="000000"/>
              </w:rPr>
              <w:t>£0</w:t>
            </w:r>
          </w:p>
        </w:tc>
        <w:tc>
          <w:tcPr>
            <w:tcW w:w="1559" w:type="dxa"/>
            <w:shd w:val="clear" w:color="auto" w:fill="ADE2B2"/>
            <w:vAlign w:val="center"/>
          </w:tcPr>
          <w:p w14:paraId="32F9EFDA" w14:textId="79C7C8CC" w:rsidR="00B208FA" w:rsidRPr="00562294" w:rsidRDefault="00B208FA" w:rsidP="00B208FA">
            <w:pPr>
              <w:spacing w:before="40" w:after="40"/>
              <w:jc w:val="right"/>
              <w:rPr>
                <w:highlight w:val="yellow"/>
              </w:rPr>
            </w:pPr>
            <w:r>
              <w:rPr>
                <w:color w:val="000000"/>
              </w:rPr>
              <w:t>£648,000</w:t>
            </w:r>
          </w:p>
        </w:tc>
      </w:tr>
      <w:tr w:rsidR="00B208FA" w:rsidRPr="00193655" w14:paraId="13176830" w14:textId="77777777" w:rsidTr="0065458C">
        <w:tc>
          <w:tcPr>
            <w:tcW w:w="3521" w:type="dxa"/>
            <w:shd w:val="clear" w:color="auto" w:fill="ADE2B2"/>
            <w:tcMar>
              <w:top w:w="28" w:type="dxa"/>
              <w:left w:w="80" w:type="dxa"/>
              <w:bottom w:w="28" w:type="dxa"/>
              <w:right w:w="80" w:type="dxa"/>
            </w:tcMar>
            <w:vAlign w:val="center"/>
            <w:hideMark/>
          </w:tcPr>
          <w:p w14:paraId="18EE23FB" w14:textId="65D11DE1" w:rsidR="00B208FA" w:rsidRPr="006F0F79" w:rsidRDefault="00B208FA" w:rsidP="00B208FA">
            <w:pPr>
              <w:spacing w:before="40" w:after="40"/>
              <w:rPr>
                <w:b/>
                <w:bCs/>
              </w:rPr>
            </w:pPr>
            <w:r w:rsidRPr="006F0F79">
              <w:rPr>
                <w:b/>
                <w:bCs/>
              </w:rPr>
              <w:t xml:space="preserve">Total </w:t>
            </w:r>
            <w:proofErr w:type="gramStart"/>
            <w:r w:rsidRPr="006F0F79">
              <w:rPr>
                <w:b/>
                <w:bCs/>
              </w:rPr>
              <w:t>carriageway</w:t>
            </w:r>
            <w:proofErr w:type="gramEnd"/>
            <w:r w:rsidRPr="006F0F79">
              <w:rPr>
                <w:b/>
                <w:bCs/>
              </w:rPr>
              <w:t xml:space="preserve"> spend</w:t>
            </w:r>
          </w:p>
        </w:tc>
        <w:tc>
          <w:tcPr>
            <w:tcW w:w="1418" w:type="dxa"/>
            <w:shd w:val="clear" w:color="auto" w:fill="ADE2B2"/>
            <w:tcMar>
              <w:top w:w="28" w:type="dxa"/>
              <w:left w:w="80" w:type="dxa"/>
              <w:bottom w:w="28" w:type="dxa"/>
              <w:right w:w="80" w:type="dxa"/>
            </w:tcMar>
            <w:vAlign w:val="center"/>
          </w:tcPr>
          <w:p w14:paraId="02E701D2" w14:textId="45F78DF4" w:rsidR="00B208FA" w:rsidRPr="006F0F79" w:rsidRDefault="00B208FA" w:rsidP="00B208FA">
            <w:pPr>
              <w:spacing w:before="40" w:after="40"/>
              <w:jc w:val="right"/>
              <w:rPr>
                <w:b/>
                <w:bCs/>
              </w:rPr>
            </w:pPr>
            <w:r>
              <w:rPr>
                <w:b/>
                <w:bCs/>
                <w:color w:val="000000"/>
              </w:rPr>
              <w:t>£3,300,000</w:t>
            </w:r>
          </w:p>
        </w:tc>
        <w:tc>
          <w:tcPr>
            <w:tcW w:w="1701" w:type="dxa"/>
            <w:shd w:val="clear" w:color="auto" w:fill="ADE2B2"/>
            <w:tcMar>
              <w:top w:w="28" w:type="dxa"/>
              <w:left w:w="80" w:type="dxa"/>
              <w:bottom w:w="28" w:type="dxa"/>
              <w:right w:w="80" w:type="dxa"/>
            </w:tcMar>
            <w:vAlign w:val="center"/>
          </w:tcPr>
          <w:p w14:paraId="733D7A27" w14:textId="39538B27" w:rsidR="00B208FA" w:rsidRPr="006F0F79" w:rsidRDefault="00B208FA" w:rsidP="00B208FA">
            <w:pPr>
              <w:spacing w:before="40" w:after="40"/>
              <w:jc w:val="right"/>
              <w:rPr>
                <w:b/>
                <w:bCs/>
              </w:rPr>
            </w:pPr>
            <w:r>
              <w:rPr>
                <w:b/>
                <w:bCs/>
                <w:color w:val="000000"/>
              </w:rPr>
              <w:t>£2,028,000</w:t>
            </w:r>
          </w:p>
        </w:tc>
        <w:tc>
          <w:tcPr>
            <w:tcW w:w="1701" w:type="dxa"/>
            <w:shd w:val="clear" w:color="auto" w:fill="ADE2B2"/>
            <w:vAlign w:val="center"/>
          </w:tcPr>
          <w:p w14:paraId="18841219" w14:textId="1D2D2362" w:rsidR="00B208FA" w:rsidRPr="006F0F79" w:rsidRDefault="00B208FA" w:rsidP="00B208FA">
            <w:pPr>
              <w:spacing w:before="40" w:after="40"/>
              <w:jc w:val="right"/>
              <w:rPr>
                <w:b/>
                <w:bCs/>
              </w:rPr>
            </w:pPr>
            <w:r>
              <w:rPr>
                <w:b/>
                <w:bCs/>
                <w:color w:val="000000"/>
              </w:rPr>
              <w:t>£5,195,000</w:t>
            </w:r>
          </w:p>
        </w:tc>
        <w:tc>
          <w:tcPr>
            <w:tcW w:w="1559" w:type="dxa"/>
            <w:shd w:val="clear" w:color="auto" w:fill="ADE2B2"/>
            <w:vAlign w:val="center"/>
          </w:tcPr>
          <w:p w14:paraId="1DB71117" w14:textId="5EDF2D36" w:rsidR="00B208FA" w:rsidRPr="006F0F79" w:rsidRDefault="00B208FA" w:rsidP="00B208FA">
            <w:pPr>
              <w:spacing w:before="40" w:after="40"/>
              <w:jc w:val="right"/>
              <w:rPr>
                <w:b/>
                <w:bCs/>
              </w:rPr>
            </w:pPr>
            <w:r>
              <w:rPr>
                <w:b/>
                <w:bCs/>
                <w:color w:val="000000"/>
              </w:rPr>
              <w:t>£1,498,000</w:t>
            </w:r>
          </w:p>
        </w:tc>
      </w:tr>
    </w:tbl>
    <w:p w14:paraId="4D8EFAC4" w14:textId="12ED7D9B" w:rsidR="00206C66" w:rsidRPr="00206C66" w:rsidRDefault="00206C66" w:rsidP="0044039A">
      <w:pPr>
        <w:spacing w:before="160"/>
      </w:pPr>
      <w:r>
        <w:t>T</w:t>
      </w:r>
      <w:r w:rsidRPr="00206C66">
        <w:t>he increase in revenue expenditure in 2025/26 reflects a higher level of reactive maintenance activity. Increased investment in planned and preventative maintenance is expected to reduce the need for reactive repairs over time, supporting a more efficient and sustainable approach to network maintenance.</w:t>
      </w:r>
    </w:p>
    <w:p w14:paraId="03D3D6FC" w14:textId="2BDCA8A7" w:rsidR="00A05031" w:rsidRDefault="001B06D3" w:rsidP="0044039A">
      <w:r w:rsidRPr="001B06D3">
        <w:t>Additional revenue spend in 2025/26 reflects the need to address reactive maintenance, particularly permanent repairs</w:t>
      </w:r>
      <w:r w:rsidRPr="00640B27">
        <w:t>, with £</w:t>
      </w:r>
      <w:r w:rsidR="00640B27" w:rsidRPr="00640B27">
        <w:t>2,028</w:t>
      </w:r>
      <w:r w:rsidRPr="00640B27">
        <w:t>m allocated to</w:t>
      </w:r>
      <w:r w:rsidRPr="001B06D3">
        <w:t xml:space="preserve"> reactive works. In 2026/27, a significant increase in capital investment for planned structural maintenance and preventative treatments is projected, which is expected to reduce reactive maintenance requirements and support a more sustainable, asset management-led approach to carriageway maintenance.</w:t>
      </w:r>
    </w:p>
    <w:p w14:paraId="1FF08F70" w14:textId="77777777" w:rsidR="002359B0" w:rsidRDefault="002359B0" w:rsidP="0044039A"/>
    <w:p w14:paraId="73827384" w14:textId="77777777" w:rsidR="002359B0" w:rsidRDefault="002359B0" w:rsidP="0044039A">
      <w:pPr>
        <w:sectPr w:rsidR="002359B0" w:rsidSect="00623D42">
          <w:pgSz w:w="11906" w:h="16838"/>
          <w:pgMar w:top="1440" w:right="1077" w:bottom="1440" w:left="1077" w:header="709" w:footer="709" w:gutter="0"/>
          <w:cols w:space="708"/>
          <w:docGrid w:linePitch="360"/>
        </w:sectPr>
      </w:pPr>
    </w:p>
    <w:p w14:paraId="02320C2D" w14:textId="78FDCF92" w:rsidR="00BC1B6C" w:rsidRPr="00096602" w:rsidRDefault="00252AF5" w:rsidP="00096602">
      <w:pPr>
        <w:pStyle w:val="Heading1"/>
      </w:pPr>
      <w:bookmarkStart w:id="36" w:name="_Toc235005941"/>
      <w:bookmarkStart w:id="37" w:name="_Toc239325586"/>
      <w:r w:rsidRPr="00096602">
        <w:lastRenderedPageBreak/>
        <w:t xml:space="preserve">B2 </w:t>
      </w:r>
      <w:bookmarkEnd w:id="36"/>
      <w:r w:rsidR="003F7A22" w:rsidRPr="00096602">
        <w:t>Highways maintenance activity (surface treatments and repairs)</w:t>
      </w:r>
      <w:bookmarkEnd w:id="37"/>
    </w:p>
    <w:p w14:paraId="72FEC41E" w14:textId="26707618" w:rsidR="00BC1B6C" w:rsidRDefault="00BC1B6C" w:rsidP="00BC1B6C">
      <w:pPr>
        <w:pStyle w:val="Caption"/>
      </w:pPr>
      <w:bookmarkStart w:id="38" w:name="_Toc234401764"/>
      <w:bookmarkStart w:id="39" w:name="_Toc235005611"/>
      <w:bookmarkStart w:id="40" w:name="_Toc238138988"/>
      <w:r>
        <w:t xml:space="preserve">Table </w:t>
      </w:r>
      <w:fldSimple w:instr=" SEQ Table \* ARABIC ">
        <w:r w:rsidR="00421FF7">
          <w:rPr>
            <w:noProof/>
          </w:rPr>
          <w:t>7</w:t>
        </w:r>
      </w:fldSimple>
      <w:r>
        <w:t xml:space="preserve"> – Road resurfacing and surface treatments</w:t>
      </w:r>
      <w:bookmarkEnd w:id="38"/>
      <w:bookmarkEnd w:id="39"/>
      <w:bookmarkEnd w:id="40"/>
    </w:p>
    <w:tbl>
      <w:tblPr>
        <w:tblStyle w:val="TableGrid"/>
        <w:tblW w:w="9742" w:type="dxa"/>
        <w:tblLayout w:type="fixed"/>
        <w:tblLook w:val="04A0" w:firstRow="1" w:lastRow="0" w:firstColumn="1" w:lastColumn="0" w:noHBand="0" w:noVBand="1"/>
      </w:tblPr>
      <w:tblGrid>
        <w:gridCol w:w="2263"/>
        <w:gridCol w:w="1512"/>
        <w:gridCol w:w="1512"/>
        <w:gridCol w:w="1512"/>
        <w:gridCol w:w="1471"/>
        <w:gridCol w:w="1472"/>
      </w:tblGrid>
      <w:tr w:rsidR="0044039A" w:rsidRPr="00FA3D06" w14:paraId="10EA81C7" w14:textId="77777777" w:rsidTr="0044039A">
        <w:trPr>
          <w:trHeight w:val="428"/>
        </w:trPr>
        <w:tc>
          <w:tcPr>
            <w:tcW w:w="2263" w:type="dxa"/>
            <w:vMerge w:val="restart"/>
            <w:shd w:val="clear" w:color="auto" w:fill="006633"/>
            <w:vAlign w:val="center"/>
          </w:tcPr>
          <w:p w14:paraId="10CD6DAA" w14:textId="7183B331" w:rsidR="0044039A" w:rsidRPr="0044039A" w:rsidRDefault="0044039A" w:rsidP="0044039A">
            <w:pPr>
              <w:spacing w:before="40" w:after="40"/>
              <w:rPr>
                <w:b/>
                <w:bCs/>
                <w:color w:val="FFFFFF" w:themeColor="background1"/>
              </w:rPr>
            </w:pPr>
            <w:r w:rsidRPr="0044039A">
              <w:rPr>
                <w:b/>
                <w:bCs/>
                <w:color w:val="FFFFFF" w:themeColor="background1"/>
              </w:rPr>
              <w:t>Financial Year</w:t>
            </w:r>
          </w:p>
        </w:tc>
        <w:tc>
          <w:tcPr>
            <w:tcW w:w="4536" w:type="dxa"/>
            <w:gridSpan w:val="3"/>
            <w:shd w:val="clear" w:color="auto" w:fill="006633"/>
            <w:vAlign w:val="center"/>
          </w:tcPr>
          <w:p w14:paraId="195C59E9" w14:textId="3185A8CD" w:rsidR="0044039A" w:rsidRPr="0044039A" w:rsidRDefault="0044039A" w:rsidP="0044039A">
            <w:pPr>
              <w:spacing w:before="40" w:after="40"/>
              <w:rPr>
                <w:b/>
                <w:bCs/>
                <w:color w:val="FFFFFF" w:themeColor="background1"/>
              </w:rPr>
            </w:pPr>
            <w:r w:rsidRPr="0044039A">
              <w:rPr>
                <w:b/>
                <w:bCs/>
                <w:color w:val="FFFFFF" w:themeColor="background1"/>
              </w:rPr>
              <w:t>Planned Maintenance</w:t>
            </w:r>
          </w:p>
        </w:tc>
        <w:tc>
          <w:tcPr>
            <w:tcW w:w="2943" w:type="dxa"/>
            <w:gridSpan w:val="2"/>
            <w:shd w:val="clear" w:color="auto" w:fill="006633"/>
            <w:vAlign w:val="center"/>
          </w:tcPr>
          <w:p w14:paraId="0A5C45B2" w14:textId="7AC17D14" w:rsidR="0044039A" w:rsidRPr="0044039A" w:rsidRDefault="0044039A" w:rsidP="0044039A">
            <w:pPr>
              <w:spacing w:before="40" w:after="40"/>
              <w:rPr>
                <w:b/>
                <w:bCs/>
                <w:color w:val="FFFFFF" w:themeColor="background1"/>
              </w:rPr>
            </w:pPr>
            <w:r w:rsidRPr="0044039A">
              <w:rPr>
                <w:b/>
                <w:bCs/>
                <w:color w:val="FFFFFF" w:themeColor="background1"/>
              </w:rPr>
              <w:t>Reactive Maintenance</w:t>
            </w:r>
          </w:p>
        </w:tc>
      </w:tr>
      <w:tr w:rsidR="0044039A" w:rsidRPr="00FA3D06" w14:paraId="2E744E50" w14:textId="77777777" w:rsidTr="008915C0">
        <w:trPr>
          <w:trHeight w:val="428"/>
        </w:trPr>
        <w:tc>
          <w:tcPr>
            <w:tcW w:w="2263" w:type="dxa"/>
            <w:vMerge/>
            <w:shd w:val="clear" w:color="auto" w:fill="2D8235" w:themeFill="accent5" w:themeFillShade="BF"/>
            <w:vAlign w:val="center"/>
          </w:tcPr>
          <w:p w14:paraId="2BF71373" w14:textId="203FCD03" w:rsidR="0044039A" w:rsidRPr="001B06D3" w:rsidRDefault="0044039A" w:rsidP="0044039A">
            <w:pPr>
              <w:spacing w:before="40" w:after="40"/>
            </w:pPr>
          </w:p>
        </w:tc>
        <w:tc>
          <w:tcPr>
            <w:tcW w:w="1512" w:type="dxa"/>
            <w:shd w:val="clear" w:color="auto" w:fill="ADE2B2"/>
            <w:vAlign w:val="center"/>
          </w:tcPr>
          <w:p w14:paraId="40B1DCB2" w14:textId="11EC5E91" w:rsidR="0044039A" w:rsidRPr="0044039A" w:rsidRDefault="0044039A" w:rsidP="0044039A">
            <w:pPr>
              <w:spacing w:before="40" w:after="40"/>
              <w:jc w:val="center"/>
              <w:rPr>
                <w:b/>
                <w:bCs/>
                <w:color w:val="000000" w:themeColor="text1"/>
              </w:rPr>
            </w:pPr>
            <w:r w:rsidRPr="0044039A">
              <w:rPr>
                <w:b/>
                <w:bCs/>
                <w:color w:val="000000" w:themeColor="text1"/>
              </w:rPr>
              <w:t>Preventative</w:t>
            </w:r>
          </w:p>
        </w:tc>
        <w:tc>
          <w:tcPr>
            <w:tcW w:w="1512" w:type="dxa"/>
            <w:shd w:val="clear" w:color="auto" w:fill="ADE2B2"/>
            <w:vAlign w:val="center"/>
          </w:tcPr>
          <w:p w14:paraId="17CA5582" w14:textId="7F72D756" w:rsidR="0044039A" w:rsidRPr="0044039A" w:rsidRDefault="0044039A" w:rsidP="0044039A">
            <w:pPr>
              <w:spacing w:before="40" w:after="40"/>
              <w:jc w:val="center"/>
              <w:rPr>
                <w:b/>
                <w:bCs/>
                <w:color w:val="000000" w:themeColor="text1"/>
                <w:sz w:val="22"/>
                <w:szCs w:val="22"/>
              </w:rPr>
            </w:pPr>
            <w:r w:rsidRPr="0044039A">
              <w:rPr>
                <w:b/>
                <w:bCs/>
                <w:color w:val="000000" w:themeColor="text1"/>
                <w:sz w:val="22"/>
                <w:szCs w:val="22"/>
              </w:rPr>
              <w:t>Structural</w:t>
            </w:r>
          </w:p>
        </w:tc>
        <w:tc>
          <w:tcPr>
            <w:tcW w:w="1512" w:type="dxa"/>
            <w:shd w:val="clear" w:color="auto" w:fill="ADE2B2"/>
            <w:vAlign w:val="center"/>
          </w:tcPr>
          <w:p w14:paraId="483F244F" w14:textId="56C02DD6" w:rsidR="0044039A" w:rsidRPr="0044039A" w:rsidRDefault="0044039A" w:rsidP="0044039A">
            <w:pPr>
              <w:spacing w:before="40" w:after="40"/>
              <w:jc w:val="center"/>
              <w:rPr>
                <w:b/>
                <w:bCs/>
                <w:color w:val="000000" w:themeColor="text1"/>
                <w:sz w:val="22"/>
                <w:szCs w:val="22"/>
              </w:rPr>
            </w:pPr>
            <w:r w:rsidRPr="0044039A">
              <w:rPr>
                <w:b/>
                <w:bCs/>
                <w:color w:val="000000" w:themeColor="text1"/>
                <w:sz w:val="22"/>
                <w:szCs w:val="22"/>
              </w:rPr>
              <w:t>Patching</w:t>
            </w:r>
          </w:p>
        </w:tc>
        <w:tc>
          <w:tcPr>
            <w:tcW w:w="1471" w:type="dxa"/>
            <w:shd w:val="clear" w:color="auto" w:fill="ADE2B2"/>
            <w:vAlign w:val="center"/>
          </w:tcPr>
          <w:p w14:paraId="3960D180" w14:textId="43222A63" w:rsidR="0044039A" w:rsidRPr="0044039A" w:rsidRDefault="0044039A" w:rsidP="0044039A">
            <w:pPr>
              <w:spacing w:before="40" w:after="40"/>
              <w:jc w:val="center"/>
              <w:rPr>
                <w:b/>
                <w:bCs/>
                <w:color w:val="000000" w:themeColor="text1"/>
                <w:sz w:val="22"/>
                <w:szCs w:val="22"/>
              </w:rPr>
            </w:pPr>
            <w:r w:rsidRPr="0044039A">
              <w:rPr>
                <w:b/>
                <w:bCs/>
                <w:color w:val="000000" w:themeColor="text1"/>
                <w:sz w:val="22"/>
                <w:szCs w:val="22"/>
              </w:rPr>
              <w:t>Permanent</w:t>
            </w:r>
          </w:p>
        </w:tc>
        <w:tc>
          <w:tcPr>
            <w:tcW w:w="1472" w:type="dxa"/>
            <w:shd w:val="clear" w:color="auto" w:fill="ADE2B2"/>
            <w:vAlign w:val="center"/>
          </w:tcPr>
          <w:p w14:paraId="5251FD6E" w14:textId="5A6C2776" w:rsidR="0044039A" w:rsidRPr="0044039A" w:rsidRDefault="0044039A" w:rsidP="0044039A">
            <w:pPr>
              <w:spacing w:before="40" w:after="40"/>
              <w:jc w:val="center"/>
              <w:rPr>
                <w:b/>
                <w:bCs/>
                <w:color w:val="000000" w:themeColor="text1"/>
                <w:sz w:val="22"/>
                <w:szCs w:val="22"/>
              </w:rPr>
            </w:pPr>
            <w:r w:rsidRPr="0044039A">
              <w:rPr>
                <w:b/>
                <w:bCs/>
                <w:color w:val="000000" w:themeColor="text1"/>
                <w:sz w:val="22"/>
                <w:szCs w:val="22"/>
              </w:rPr>
              <w:t>Temporary</w:t>
            </w:r>
          </w:p>
        </w:tc>
      </w:tr>
      <w:tr w:rsidR="00141430" w:rsidRPr="00FA3D06" w14:paraId="76076A4D" w14:textId="77777777" w:rsidTr="0044039A">
        <w:trPr>
          <w:trHeight w:val="89"/>
        </w:trPr>
        <w:tc>
          <w:tcPr>
            <w:tcW w:w="2263" w:type="dxa"/>
            <w:vAlign w:val="center"/>
          </w:tcPr>
          <w:p w14:paraId="3EED1560" w14:textId="448542B4" w:rsidR="00141430" w:rsidRPr="002E61EE" w:rsidRDefault="00141430" w:rsidP="0044039A">
            <w:pPr>
              <w:spacing w:before="40" w:after="40"/>
              <w:rPr>
                <w:sz w:val="22"/>
                <w:szCs w:val="22"/>
              </w:rPr>
            </w:pPr>
            <w:r w:rsidRPr="002E61EE">
              <w:rPr>
                <w:sz w:val="22"/>
                <w:szCs w:val="22"/>
              </w:rPr>
              <w:t>2025/26</w:t>
            </w:r>
          </w:p>
        </w:tc>
        <w:tc>
          <w:tcPr>
            <w:tcW w:w="1512" w:type="dxa"/>
            <w:vAlign w:val="center"/>
          </w:tcPr>
          <w:p w14:paraId="2859D433" w14:textId="470906F7" w:rsidR="00141430" w:rsidRPr="002E61EE" w:rsidRDefault="00141430" w:rsidP="0044039A">
            <w:pPr>
              <w:spacing w:before="40" w:after="40"/>
              <w:jc w:val="center"/>
              <w:rPr>
                <w:sz w:val="22"/>
                <w:szCs w:val="22"/>
              </w:rPr>
            </w:pPr>
            <w:r w:rsidRPr="002E61EE">
              <w:rPr>
                <w:rFonts w:eastAsia="Times New Roman"/>
                <w:color w:val="000000"/>
                <w:sz w:val="22"/>
                <w:szCs w:val="22"/>
              </w:rPr>
              <w:t>0</w:t>
            </w:r>
            <w:r w:rsidR="003F7A22" w:rsidRPr="002E61EE">
              <w:rPr>
                <w:rFonts w:eastAsia="Times New Roman"/>
                <w:color w:val="000000"/>
                <w:sz w:val="22"/>
                <w:szCs w:val="22"/>
              </w:rPr>
              <w:t xml:space="preserve"> </w:t>
            </w:r>
            <w:r w:rsidRPr="002E61EE">
              <w:rPr>
                <w:rFonts w:eastAsia="Times New Roman"/>
                <w:color w:val="000000"/>
                <w:sz w:val="22"/>
                <w:szCs w:val="22"/>
              </w:rPr>
              <w:t>km</w:t>
            </w:r>
          </w:p>
        </w:tc>
        <w:tc>
          <w:tcPr>
            <w:tcW w:w="1512" w:type="dxa"/>
            <w:vAlign w:val="center"/>
          </w:tcPr>
          <w:p w14:paraId="77EBA0AF" w14:textId="77777777" w:rsidR="00661622" w:rsidRDefault="00661622" w:rsidP="0044039A">
            <w:pPr>
              <w:spacing w:before="40" w:after="40"/>
              <w:jc w:val="center"/>
              <w:rPr>
                <w:rFonts w:eastAsia="Times New Roman"/>
                <w:color w:val="000000"/>
                <w:sz w:val="22"/>
                <w:szCs w:val="22"/>
              </w:rPr>
            </w:pPr>
            <w:r>
              <w:rPr>
                <w:rFonts w:eastAsia="Times New Roman"/>
                <w:color w:val="000000"/>
                <w:sz w:val="22"/>
                <w:szCs w:val="22"/>
              </w:rPr>
              <w:t>19 km</w:t>
            </w:r>
          </w:p>
          <w:p w14:paraId="192E7794" w14:textId="52C558C7" w:rsidR="00141430" w:rsidRPr="002E61EE" w:rsidRDefault="002E61EE" w:rsidP="0044039A">
            <w:pPr>
              <w:spacing w:before="40" w:after="40"/>
              <w:jc w:val="center"/>
              <w:rPr>
                <w:sz w:val="22"/>
                <w:szCs w:val="22"/>
              </w:rPr>
            </w:pPr>
            <w:r w:rsidRPr="002E61EE">
              <w:rPr>
                <w:rFonts w:eastAsia="Times New Roman"/>
                <w:color w:val="000000"/>
                <w:sz w:val="22"/>
                <w:szCs w:val="22"/>
              </w:rPr>
              <w:t xml:space="preserve"> (</w:t>
            </w:r>
            <w:r w:rsidR="00661622">
              <w:rPr>
                <w:rFonts w:eastAsia="Times New Roman"/>
                <w:color w:val="000000"/>
                <w:sz w:val="22"/>
                <w:szCs w:val="22"/>
              </w:rPr>
              <w:t>11.8</w:t>
            </w:r>
            <w:r w:rsidRPr="002E61EE">
              <w:rPr>
                <w:rFonts w:eastAsia="Times New Roman"/>
                <w:color w:val="000000"/>
                <w:sz w:val="22"/>
                <w:szCs w:val="22"/>
              </w:rPr>
              <w:t xml:space="preserve"> miles)</w:t>
            </w:r>
          </w:p>
        </w:tc>
        <w:tc>
          <w:tcPr>
            <w:tcW w:w="1512" w:type="dxa"/>
            <w:vAlign w:val="center"/>
          </w:tcPr>
          <w:p w14:paraId="26AE3472" w14:textId="36C6CFAA" w:rsidR="00141430" w:rsidRPr="002E61EE" w:rsidRDefault="00141430" w:rsidP="0044039A">
            <w:pPr>
              <w:spacing w:before="40" w:after="40"/>
              <w:jc w:val="center"/>
              <w:rPr>
                <w:sz w:val="22"/>
                <w:szCs w:val="22"/>
              </w:rPr>
            </w:pPr>
            <w:r w:rsidRPr="002E61EE">
              <w:rPr>
                <w:rFonts w:eastAsia="Times New Roman"/>
                <w:color w:val="000000"/>
                <w:sz w:val="22"/>
                <w:szCs w:val="22"/>
              </w:rPr>
              <w:t>3,650</w:t>
            </w:r>
            <w:r w:rsidR="003F7A22" w:rsidRPr="002E61EE">
              <w:rPr>
                <w:rFonts w:eastAsia="Times New Roman"/>
                <w:color w:val="000000"/>
                <w:sz w:val="22"/>
                <w:szCs w:val="22"/>
              </w:rPr>
              <w:t xml:space="preserve"> </w:t>
            </w:r>
            <w:r w:rsidRPr="002E61EE">
              <w:rPr>
                <w:rFonts w:eastAsia="Times New Roman"/>
                <w:color w:val="000000"/>
                <w:sz w:val="22"/>
                <w:szCs w:val="22"/>
              </w:rPr>
              <w:t>m</w:t>
            </w:r>
            <w:r w:rsidRPr="002E61EE">
              <w:rPr>
                <w:rFonts w:eastAsia="Times New Roman"/>
                <w:color w:val="000000"/>
                <w:sz w:val="22"/>
                <w:szCs w:val="22"/>
                <w:vertAlign w:val="superscript"/>
              </w:rPr>
              <w:t>2</w:t>
            </w:r>
          </w:p>
        </w:tc>
        <w:tc>
          <w:tcPr>
            <w:tcW w:w="1471" w:type="dxa"/>
            <w:vAlign w:val="center"/>
          </w:tcPr>
          <w:p w14:paraId="041EBE6D" w14:textId="5EC9B5BB" w:rsidR="00141430" w:rsidRPr="002E61EE" w:rsidRDefault="00141430" w:rsidP="0044039A">
            <w:pPr>
              <w:spacing w:before="40" w:after="40"/>
              <w:jc w:val="center"/>
              <w:rPr>
                <w:sz w:val="22"/>
                <w:szCs w:val="22"/>
              </w:rPr>
            </w:pPr>
            <w:r w:rsidRPr="002E61EE">
              <w:rPr>
                <w:rFonts w:eastAsia="Times New Roman"/>
                <w:color w:val="000000"/>
                <w:sz w:val="22"/>
                <w:szCs w:val="22"/>
              </w:rPr>
              <w:t>2485</w:t>
            </w:r>
            <w:r w:rsidR="003F7A22" w:rsidRPr="002E61EE">
              <w:rPr>
                <w:rFonts w:eastAsia="Times New Roman"/>
                <w:color w:val="000000"/>
                <w:sz w:val="22"/>
                <w:szCs w:val="22"/>
              </w:rPr>
              <w:t xml:space="preserve"> </w:t>
            </w:r>
            <w:r w:rsidRPr="002E61EE">
              <w:rPr>
                <w:rFonts w:eastAsia="Times New Roman"/>
                <w:color w:val="000000"/>
                <w:sz w:val="22"/>
                <w:szCs w:val="22"/>
              </w:rPr>
              <w:t>m</w:t>
            </w:r>
            <w:r w:rsidRPr="002E61EE">
              <w:rPr>
                <w:rFonts w:eastAsia="Times New Roman"/>
                <w:color w:val="000000"/>
                <w:sz w:val="22"/>
                <w:szCs w:val="22"/>
                <w:vertAlign w:val="superscript"/>
              </w:rPr>
              <w:t>2</w:t>
            </w:r>
          </w:p>
        </w:tc>
        <w:tc>
          <w:tcPr>
            <w:tcW w:w="1472" w:type="dxa"/>
            <w:vAlign w:val="center"/>
          </w:tcPr>
          <w:p w14:paraId="2A7C1A3D" w14:textId="7B4DB839" w:rsidR="00141430" w:rsidRPr="002E61EE" w:rsidRDefault="00141430" w:rsidP="0044039A">
            <w:pPr>
              <w:spacing w:before="40" w:after="40"/>
              <w:jc w:val="center"/>
              <w:rPr>
                <w:sz w:val="22"/>
                <w:szCs w:val="22"/>
              </w:rPr>
            </w:pPr>
            <w:r w:rsidRPr="002E61EE">
              <w:rPr>
                <w:rFonts w:eastAsia="Times New Roman"/>
                <w:color w:val="000000"/>
                <w:sz w:val="22"/>
                <w:szCs w:val="22"/>
              </w:rPr>
              <w:t>0</w:t>
            </w:r>
            <w:r w:rsidR="003F7A22" w:rsidRPr="002E61EE">
              <w:rPr>
                <w:rFonts w:eastAsia="Times New Roman"/>
                <w:color w:val="000000"/>
                <w:sz w:val="22"/>
                <w:szCs w:val="22"/>
              </w:rPr>
              <w:t xml:space="preserve"> </w:t>
            </w:r>
            <w:r w:rsidRPr="002E61EE">
              <w:rPr>
                <w:rFonts w:eastAsia="Times New Roman"/>
                <w:color w:val="000000"/>
                <w:sz w:val="22"/>
                <w:szCs w:val="22"/>
              </w:rPr>
              <w:t>m</w:t>
            </w:r>
            <w:r w:rsidRPr="002E61EE">
              <w:rPr>
                <w:rFonts w:eastAsia="Times New Roman"/>
                <w:color w:val="000000"/>
                <w:sz w:val="22"/>
                <w:szCs w:val="22"/>
                <w:vertAlign w:val="superscript"/>
              </w:rPr>
              <w:t>2</w:t>
            </w:r>
          </w:p>
        </w:tc>
      </w:tr>
      <w:tr w:rsidR="00141430" w:rsidRPr="00FA4521" w14:paraId="1C418D11" w14:textId="77777777" w:rsidTr="0044039A">
        <w:trPr>
          <w:trHeight w:val="89"/>
        </w:trPr>
        <w:tc>
          <w:tcPr>
            <w:tcW w:w="2263" w:type="dxa"/>
            <w:vAlign w:val="center"/>
          </w:tcPr>
          <w:p w14:paraId="15860B81" w14:textId="44451113" w:rsidR="00141430" w:rsidRPr="002E61EE" w:rsidRDefault="00141430" w:rsidP="0044039A">
            <w:pPr>
              <w:spacing w:before="40" w:after="40"/>
              <w:rPr>
                <w:sz w:val="22"/>
                <w:szCs w:val="22"/>
              </w:rPr>
            </w:pPr>
            <w:r w:rsidRPr="002E61EE">
              <w:rPr>
                <w:sz w:val="22"/>
                <w:szCs w:val="22"/>
              </w:rPr>
              <w:t>2026/27</w:t>
            </w:r>
            <w:r w:rsidR="0044039A" w:rsidRPr="002E61EE">
              <w:rPr>
                <w:sz w:val="22"/>
                <w:szCs w:val="22"/>
              </w:rPr>
              <w:t xml:space="preserve"> (Projected)</w:t>
            </w:r>
          </w:p>
        </w:tc>
        <w:tc>
          <w:tcPr>
            <w:tcW w:w="1512" w:type="dxa"/>
            <w:vAlign w:val="center"/>
          </w:tcPr>
          <w:p w14:paraId="68E0C58C" w14:textId="77777777" w:rsidR="00141430" w:rsidRDefault="00141430" w:rsidP="0044039A">
            <w:pPr>
              <w:spacing w:before="40" w:after="40"/>
              <w:jc w:val="center"/>
              <w:rPr>
                <w:rFonts w:eastAsia="Times New Roman"/>
                <w:color w:val="000000"/>
                <w:sz w:val="22"/>
                <w:szCs w:val="22"/>
              </w:rPr>
            </w:pPr>
            <w:r w:rsidRPr="002E61EE">
              <w:rPr>
                <w:rFonts w:eastAsia="Times New Roman"/>
                <w:color w:val="000000"/>
                <w:sz w:val="22"/>
                <w:szCs w:val="22"/>
              </w:rPr>
              <w:t>1</w:t>
            </w:r>
            <w:r w:rsidR="003F7A22" w:rsidRPr="002E61EE">
              <w:rPr>
                <w:rFonts w:eastAsia="Times New Roman"/>
                <w:color w:val="000000"/>
                <w:sz w:val="22"/>
                <w:szCs w:val="22"/>
              </w:rPr>
              <w:t xml:space="preserve"> </w:t>
            </w:r>
            <w:r w:rsidRPr="002E61EE">
              <w:rPr>
                <w:rFonts w:eastAsia="Times New Roman"/>
                <w:color w:val="000000"/>
                <w:sz w:val="22"/>
                <w:szCs w:val="22"/>
              </w:rPr>
              <w:t>km</w:t>
            </w:r>
          </w:p>
          <w:p w14:paraId="52740D55" w14:textId="0BDF4C1B" w:rsidR="002E61EE" w:rsidRPr="002E61EE" w:rsidRDefault="002E61EE" w:rsidP="0044039A">
            <w:pPr>
              <w:spacing w:before="40" w:after="40"/>
              <w:jc w:val="center"/>
              <w:rPr>
                <w:sz w:val="22"/>
                <w:szCs w:val="22"/>
              </w:rPr>
            </w:pPr>
            <w:r>
              <w:rPr>
                <w:rFonts w:eastAsia="Times New Roman"/>
                <w:color w:val="000000"/>
                <w:sz w:val="22"/>
                <w:szCs w:val="22"/>
              </w:rPr>
              <w:t>(0.62 miles)</w:t>
            </w:r>
          </w:p>
        </w:tc>
        <w:tc>
          <w:tcPr>
            <w:tcW w:w="1512" w:type="dxa"/>
            <w:vAlign w:val="center"/>
          </w:tcPr>
          <w:p w14:paraId="070718B5" w14:textId="77777777" w:rsidR="002E61EE" w:rsidRPr="002E61EE" w:rsidRDefault="00640B27" w:rsidP="0044039A">
            <w:pPr>
              <w:spacing w:before="40" w:after="40"/>
              <w:jc w:val="center"/>
              <w:rPr>
                <w:rFonts w:eastAsia="Times New Roman"/>
                <w:color w:val="000000"/>
                <w:sz w:val="22"/>
                <w:szCs w:val="22"/>
              </w:rPr>
            </w:pPr>
            <w:r w:rsidRPr="002E61EE">
              <w:rPr>
                <w:rFonts w:eastAsia="Times New Roman"/>
                <w:color w:val="000000"/>
                <w:sz w:val="22"/>
                <w:szCs w:val="22"/>
              </w:rPr>
              <w:t>24.3</w:t>
            </w:r>
            <w:r w:rsidR="003F7A22" w:rsidRPr="002E61EE">
              <w:rPr>
                <w:rFonts w:eastAsia="Times New Roman"/>
                <w:color w:val="000000"/>
                <w:sz w:val="22"/>
                <w:szCs w:val="22"/>
              </w:rPr>
              <w:t xml:space="preserve"> </w:t>
            </w:r>
            <w:r w:rsidR="00141430" w:rsidRPr="002E61EE">
              <w:rPr>
                <w:rFonts w:eastAsia="Times New Roman"/>
                <w:color w:val="000000"/>
                <w:sz w:val="22"/>
                <w:szCs w:val="22"/>
              </w:rPr>
              <w:t>km</w:t>
            </w:r>
          </w:p>
          <w:p w14:paraId="49305BEE" w14:textId="71A94D4B" w:rsidR="00141430" w:rsidRPr="002E61EE" w:rsidRDefault="002E61EE" w:rsidP="0044039A">
            <w:pPr>
              <w:spacing w:before="40" w:after="40"/>
              <w:jc w:val="center"/>
              <w:rPr>
                <w:sz w:val="22"/>
                <w:szCs w:val="22"/>
              </w:rPr>
            </w:pPr>
            <w:r w:rsidRPr="002E61EE">
              <w:rPr>
                <w:rFonts w:eastAsia="Times New Roman"/>
                <w:color w:val="000000"/>
                <w:sz w:val="22"/>
                <w:szCs w:val="22"/>
              </w:rPr>
              <w:t>(15.09 miles)</w:t>
            </w:r>
          </w:p>
        </w:tc>
        <w:tc>
          <w:tcPr>
            <w:tcW w:w="1512" w:type="dxa"/>
            <w:vAlign w:val="center"/>
          </w:tcPr>
          <w:p w14:paraId="5F43A26F" w14:textId="04196F26" w:rsidR="00141430" w:rsidRPr="002E61EE" w:rsidRDefault="00141430" w:rsidP="0044039A">
            <w:pPr>
              <w:spacing w:before="40" w:after="40"/>
              <w:jc w:val="center"/>
              <w:rPr>
                <w:sz w:val="22"/>
                <w:szCs w:val="22"/>
              </w:rPr>
            </w:pPr>
            <w:r w:rsidRPr="002E61EE">
              <w:rPr>
                <w:rFonts w:eastAsia="Times New Roman"/>
                <w:color w:val="000000"/>
                <w:sz w:val="22"/>
                <w:szCs w:val="22"/>
              </w:rPr>
              <w:t>3,500</w:t>
            </w:r>
            <w:r w:rsidR="003F7A22" w:rsidRPr="002E61EE">
              <w:rPr>
                <w:rFonts w:eastAsia="Times New Roman"/>
                <w:color w:val="000000"/>
                <w:sz w:val="22"/>
                <w:szCs w:val="22"/>
              </w:rPr>
              <w:t xml:space="preserve"> </w:t>
            </w:r>
            <w:r w:rsidRPr="002E61EE">
              <w:rPr>
                <w:rFonts w:eastAsia="Times New Roman"/>
                <w:color w:val="000000"/>
                <w:sz w:val="22"/>
                <w:szCs w:val="22"/>
              </w:rPr>
              <w:t>m</w:t>
            </w:r>
            <w:r w:rsidRPr="002E61EE">
              <w:rPr>
                <w:rFonts w:eastAsia="Times New Roman"/>
                <w:color w:val="000000"/>
                <w:sz w:val="22"/>
                <w:szCs w:val="22"/>
                <w:vertAlign w:val="superscript"/>
              </w:rPr>
              <w:t>2</w:t>
            </w:r>
          </w:p>
        </w:tc>
        <w:tc>
          <w:tcPr>
            <w:tcW w:w="1471" w:type="dxa"/>
            <w:shd w:val="clear" w:color="auto" w:fill="D9D9D9" w:themeFill="background1" w:themeFillShade="D9"/>
            <w:vAlign w:val="center"/>
          </w:tcPr>
          <w:p w14:paraId="40BB6885" w14:textId="3DB6A3DA" w:rsidR="00141430" w:rsidRPr="002E61EE" w:rsidRDefault="00141430" w:rsidP="0044039A">
            <w:pPr>
              <w:spacing w:before="40" w:after="40"/>
              <w:jc w:val="center"/>
              <w:rPr>
                <w:sz w:val="22"/>
                <w:szCs w:val="22"/>
              </w:rPr>
            </w:pPr>
          </w:p>
        </w:tc>
        <w:tc>
          <w:tcPr>
            <w:tcW w:w="1472" w:type="dxa"/>
            <w:shd w:val="clear" w:color="auto" w:fill="D9D9D9" w:themeFill="background1" w:themeFillShade="D9"/>
            <w:vAlign w:val="center"/>
          </w:tcPr>
          <w:p w14:paraId="70A59B3E" w14:textId="42A66C46" w:rsidR="00141430" w:rsidRPr="002E61EE" w:rsidRDefault="00141430" w:rsidP="0044039A">
            <w:pPr>
              <w:spacing w:before="40" w:after="40"/>
              <w:jc w:val="center"/>
              <w:rPr>
                <w:sz w:val="22"/>
                <w:szCs w:val="22"/>
              </w:rPr>
            </w:pPr>
          </w:p>
        </w:tc>
      </w:tr>
    </w:tbl>
    <w:p w14:paraId="6F98D0E3" w14:textId="76DE8BB2" w:rsidR="00206C66" w:rsidRPr="00027BD3" w:rsidRDefault="00206C66" w:rsidP="0044039A">
      <w:pPr>
        <w:spacing w:before="160"/>
        <w:rPr>
          <w:noProof/>
        </w:rPr>
      </w:pPr>
      <w:r w:rsidRPr="00027BD3">
        <w:rPr>
          <w:noProof/>
        </w:rPr>
        <w:t xml:space="preserve">Compared with 2025/26, the 2026/27 programme includes </w:t>
      </w:r>
      <w:r w:rsidR="00661622">
        <w:rPr>
          <w:noProof/>
        </w:rPr>
        <w:t>roughly 20</w:t>
      </w:r>
      <w:r w:rsidRPr="001C7F8D">
        <w:rPr>
          <w:noProof/>
        </w:rPr>
        <w:t>%</w:t>
      </w:r>
      <w:r w:rsidRPr="00027BD3">
        <w:rPr>
          <w:noProof/>
        </w:rPr>
        <w:t xml:space="preserve"> increase in structural maintenance and introduces 1 km of preventative treatment, demonstrating a greater emphasis on proactive asset management. This approach aims to improve network condition and reduce reliance on reactive repairs over time.</w:t>
      </w:r>
    </w:p>
    <w:tbl>
      <w:tblPr>
        <w:tblStyle w:val="TableGrid"/>
        <w:tblW w:w="0" w:type="auto"/>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8926"/>
        <w:gridCol w:w="810"/>
      </w:tblGrid>
      <w:tr w:rsidR="001B06D3" w14:paraId="03BF022B" w14:textId="77777777" w:rsidTr="001B06D3">
        <w:tc>
          <w:tcPr>
            <w:tcW w:w="8926" w:type="dxa"/>
          </w:tcPr>
          <w:p w14:paraId="6FA03A83" w14:textId="1805D230" w:rsidR="001B06D3" w:rsidRPr="00364AAF" w:rsidRDefault="001B06D3" w:rsidP="000C5145">
            <w:pPr>
              <w:spacing w:before="80" w:after="80"/>
              <w:jc w:val="left"/>
              <w:rPr>
                <w:rFonts w:ascii="Aptos SemiBold" w:hAnsi="Aptos SemiBold"/>
                <w:noProof/>
              </w:rPr>
            </w:pPr>
            <w:r w:rsidRPr="00C0389E">
              <w:rPr>
                <w:rFonts w:ascii="Aptos SemiBold" w:hAnsi="Aptos SemiBold"/>
                <w:noProof/>
              </w:rPr>
              <w:t>Does</w:t>
            </w:r>
            <w:r>
              <w:rPr>
                <w:rFonts w:ascii="Aptos SemiBold" w:hAnsi="Aptos SemiBold"/>
                <w:noProof/>
              </w:rPr>
              <w:t xml:space="preserve"> Table 7 reflect all carriageway-related road surface treatments and repair activities? If no, see further information on any other types of treatments delivered and their extent.</w:t>
            </w:r>
          </w:p>
        </w:tc>
        <w:tc>
          <w:tcPr>
            <w:tcW w:w="810" w:type="dxa"/>
            <w:vAlign w:val="center"/>
          </w:tcPr>
          <w:p w14:paraId="70F1B523" w14:textId="6FE685BF" w:rsidR="001B06D3" w:rsidRPr="00C0389E" w:rsidRDefault="001B06D3" w:rsidP="001B06D3">
            <w:pPr>
              <w:spacing w:before="80" w:after="80"/>
              <w:jc w:val="center"/>
              <w:rPr>
                <w:rFonts w:ascii="Aptos SemiBold" w:hAnsi="Aptos SemiBold"/>
                <w:noProof/>
                <w:color w:val="00B050"/>
              </w:rPr>
            </w:pPr>
            <w:r w:rsidRPr="0044039A">
              <w:rPr>
                <w:rFonts w:ascii="Aptos SemiBold" w:hAnsi="Aptos SemiBold"/>
                <w:noProof/>
                <w:color w:val="006633"/>
              </w:rPr>
              <w:t>Yes</w:t>
            </w:r>
          </w:p>
        </w:tc>
      </w:tr>
    </w:tbl>
    <w:p w14:paraId="35311E15" w14:textId="51ECCBF5" w:rsidR="00623D42" w:rsidRDefault="00F73B0A" w:rsidP="00623D42">
      <w:pPr>
        <w:spacing w:before="160"/>
        <w:rPr>
          <w:noProof/>
        </w:rPr>
      </w:pPr>
      <w:r>
        <w:rPr>
          <w:noProof/>
        </w:rPr>
        <w:t>Bromley</w:t>
      </w:r>
      <w:r w:rsidR="001B06D3" w:rsidRPr="001B06D3">
        <w:rPr>
          <w:noProof/>
        </w:rPr>
        <w:t xml:space="preserve"> is looking to use</w:t>
      </w:r>
      <w:r w:rsidR="00C8562F">
        <w:rPr>
          <w:noProof/>
        </w:rPr>
        <w:t xml:space="preserve"> furth</w:t>
      </w:r>
      <w:r w:rsidR="0029170E">
        <w:rPr>
          <w:noProof/>
        </w:rPr>
        <w:t>e</w:t>
      </w:r>
      <w:r w:rsidR="00C8562F">
        <w:rPr>
          <w:noProof/>
        </w:rPr>
        <w:t>r</w:t>
      </w:r>
      <w:r w:rsidR="001B06D3" w:rsidRPr="001B06D3">
        <w:rPr>
          <w:noProof/>
        </w:rPr>
        <w:t xml:space="preserve"> preventative treatments in 2027/28 in particular joint sealing and </w:t>
      </w:r>
      <w:r w:rsidR="00C8562F">
        <w:rPr>
          <w:noProof/>
        </w:rPr>
        <w:t>m</w:t>
      </w:r>
      <w:r w:rsidR="00206C66">
        <w:rPr>
          <w:noProof/>
        </w:rPr>
        <w:t>icro surfacing</w:t>
      </w:r>
      <w:r w:rsidR="001B06D3" w:rsidRPr="001B06D3">
        <w:rPr>
          <w:noProof/>
        </w:rPr>
        <w:t>.</w:t>
      </w:r>
      <w:r w:rsidR="00206C66" w:rsidRPr="00206C66">
        <w:rPr>
          <w:rFonts w:ascii="Segoe UI" w:eastAsia="Times New Roman" w:hAnsi="Segoe UI" w:cs="Segoe UI"/>
          <w:kern w:val="0"/>
          <w:sz w:val="21"/>
          <w:szCs w:val="21"/>
          <w:lang w:eastAsia="en-GB"/>
          <w14:ligatures w14:val="none"/>
        </w:rPr>
        <w:t xml:space="preserve"> </w:t>
      </w:r>
      <w:r w:rsidR="00206C66" w:rsidRPr="00206C66">
        <w:rPr>
          <w:noProof/>
        </w:rPr>
        <w:t>These treatments are designed to extend asset life by addressing early signs of deterioration before more significant defects develop. By preserving carriageway condition at an earlier stage, preventative interventions can reduce the need for more costly structural repairs, improve long-term network resilience, and support a more efficient use of maintenance funding.</w:t>
      </w:r>
    </w:p>
    <w:p w14:paraId="1F639A29" w14:textId="77777777" w:rsidR="002359B0" w:rsidRDefault="002359B0" w:rsidP="00623D42">
      <w:pPr>
        <w:spacing w:before="160"/>
        <w:rPr>
          <w:noProof/>
        </w:rPr>
      </w:pPr>
    </w:p>
    <w:p w14:paraId="6FA1F220" w14:textId="32D2AB57" w:rsidR="002359B0" w:rsidRDefault="002359B0" w:rsidP="00623D42">
      <w:pPr>
        <w:spacing w:before="160"/>
        <w:rPr>
          <w:noProof/>
        </w:rPr>
        <w:sectPr w:rsidR="002359B0" w:rsidSect="00623D42">
          <w:headerReference w:type="default" r:id="rId46"/>
          <w:pgSz w:w="11906" w:h="16838"/>
          <w:pgMar w:top="1440" w:right="1077" w:bottom="1440" w:left="1077" w:header="709" w:footer="709" w:gutter="0"/>
          <w:cols w:space="708"/>
          <w:docGrid w:linePitch="360"/>
        </w:sectPr>
      </w:pPr>
    </w:p>
    <w:p w14:paraId="30A47093" w14:textId="51550F9B" w:rsidR="006008B9" w:rsidRPr="00096602" w:rsidRDefault="006008B9" w:rsidP="002359B0">
      <w:pPr>
        <w:pStyle w:val="Heading1"/>
        <w:spacing w:after="0"/>
      </w:pPr>
      <w:bookmarkStart w:id="41" w:name="_Toc235005942"/>
      <w:bookmarkStart w:id="42" w:name="_Toc239325587"/>
      <w:r w:rsidRPr="00096602">
        <w:lastRenderedPageBreak/>
        <w:t>B3 Pothole repairs</w:t>
      </w:r>
      <w:bookmarkEnd w:id="41"/>
      <w:bookmarkEnd w:id="42"/>
    </w:p>
    <w:p w14:paraId="7CA59E6E" w14:textId="1A8A46FB" w:rsidR="004E1E12" w:rsidRDefault="004E1E12" w:rsidP="002359B0">
      <w:pPr>
        <w:rPr>
          <w:noProof/>
        </w:rPr>
      </w:pPr>
      <w:r w:rsidRPr="003E46E6">
        <w:rPr>
          <w:noProof/>
        </w:rPr>
        <w:t xml:space="preserve">This section sets out how </w:t>
      </w:r>
      <w:r>
        <w:rPr>
          <w:noProof/>
        </w:rPr>
        <w:t>Bromley</w:t>
      </w:r>
      <w:r w:rsidRPr="00EE7973">
        <w:t xml:space="preserve"> </w:t>
      </w:r>
      <w:r w:rsidRPr="003E46E6">
        <w:rPr>
          <w:noProof/>
        </w:rPr>
        <w:t>identif</w:t>
      </w:r>
      <w:r>
        <w:rPr>
          <w:noProof/>
        </w:rPr>
        <w:t>ies</w:t>
      </w:r>
      <w:r w:rsidRPr="003E46E6">
        <w:rPr>
          <w:noProof/>
        </w:rPr>
        <w:t xml:space="preserve"> and repair</w:t>
      </w:r>
      <w:r>
        <w:rPr>
          <w:noProof/>
        </w:rPr>
        <w:t>s</w:t>
      </w:r>
      <w:r w:rsidRPr="003E46E6">
        <w:rPr>
          <w:noProof/>
        </w:rPr>
        <w:t xml:space="preserve"> potholes and other defects in carriageways, and how this activity fits within their wider maintenance approach.</w:t>
      </w:r>
    </w:p>
    <w:p w14:paraId="3F0FCAEC" w14:textId="6D864BE0" w:rsidR="006008B9" w:rsidRPr="009E61AF" w:rsidRDefault="00411AEC" w:rsidP="004E1E12">
      <w:pPr>
        <w:pStyle w:val="Headingno3"/>
      </w:pPr>
      <w:r>
        <w:t xml:space="preserve">Pothole/Defect </w:t>
      </w:r>
      <w:r w:rsidR="00A34E20">
        <w:t>i</w:t>
      </w:r>
      <w:r w:rsidR="006008B9" w:rsidRPr="009E61AF">
        <w:t>ntervention criteria</w:t>
      </w:r>
    </w:p>
    <w:p w14:paraId="7D938F2D" w14:textId="477BCD07" w:rsidR="004E1E12" w:rsidRDefault="00046A77" w:rsidP="0044039A">
      <w:r w:rsidRPr="00046A77">
        <w:t xml:space="preserve">Bromley </w:t>
      </w:r>
      <w:r w:rsidR="004E1E12">
        <w:t xml:space="preserve">uses risk-based investigatory levels to determine when to risk assess a pothole or other carriageway defect to determine an appropriate response. </w:t>
      </w:r>
      <w:r w:rsidR="00C8562F">
        <w:fldChar w:fldCharType="begin"/>
      </w:r>
      <w:r w:rsidR="00C8562F">
        <w:instrText xml:space="preserve"> REF _Ref238567992 \h </w:instrText>
      </w:r>
      <w:r w:rsidR="00C8562F">
        <w:fldChar w:fldCharType="separate"/>
      </w:r>
      <w:r w:rsidR="00C8562F">
        <w:t xml:space="preserve">Table </w:t>
      </w:r>
      <w:r w:rsidR="00C8562F">
        <w:rPr>
          <w:noProof/>
        </w:rPr>
        <w:t>8</w:t>
      </w:r>
      <w:r w:rsidR="00C8562F">
        <w:fldChar w:fldCharType="end"/>
      </w:r>
      <w:r w:rsidR="00C8562F">
        <w:t xml:space="preserve"> </w:t>
      </w:r>
      <w:r w:rsidR="004E1E12">
        <w:t>sets out Bromley’s investigatory thresholds for different defect types.</w:t>
      </w:r>
    </w:p>
    <w:p w14:paraId="796D78E8" w14:textId="6AD25B83" w:rsidR="0011682F" w:rsidRDefault="0011682F" w:rsidP="0011682F">
      <w:pPr>
        <w:pStyle w:val="Caption"/>
      </w:pPr>
      <w:bookmarkStart w:id="43" w:name="_Ref238567992"/>
      <w:bookmarkStart w:id="44" w:name="_Toc238138989"/>
      <w:r>
        <w:t xml:space="preserve">Table </w:t>
      </w:r>
      <w:fldSimple w:instr=" SEQ Table \* ARABIC ">
        <w:r w:rsidR="00421FF7">
          <w:rPr>
            <w:noProof/>
          </w:rPr>
          <w:t>8</w:t>
        </w:r>
      </w:fldSimple>
      <w:bookmarkEnd w:id="43"/>
      <w:r>
        <w:t>-Defect Investigation levels</w:t>
      </w:r>
      <w:bookmarkEnd w:id="44"/>
    </w:p>
    <w:tbl>
      <w:tblPr>
        <w:tblStyle w:val="TableGrid"/>
        <w:tblW w:w="9758" w:type="dxa"/>
        <w:tblLook w:val="04A0" w:firstRow="1" w:lastRow="0" w:firstColumn="1" w:lastColumn="0" w:noHBand="0" w:noVBand="1"/>
      </w:tblPr>
      <w:tblGrid>
        <w:gridCol w:w="2671"/>
        <w:gridCol w:w="3402"/>
        <w:gridCol w:w="3685"/>
      </w:tblGrid>
      <w:tr w:rsidR="00695135" w:rsidRPr="006008B9" w14:paraId="2AB10D2F" w14:textId="77777777" w:rsidTr="0044039A">
        <w:tc>
          <w:tcPr>
            <w:tcW w:w="2671" w:type="dxa"/>
            <w:vMerge w:val="restart"/>
            <w:shd w:val="clear" w:color="auto" w:fill="006633"/>
            <w:vAlign w:val="center"/>
          </w:tcPr>
          <w:p w14:paraId="0F82EE9A" w14:textId="77777777" w:rsidR="00695135" w:rsidRPr="00546C5D" w:rsidRDefault="00695135" w:rsidP="00546C5D">
            <w:pPr>
              <w:spacing w:before="40" w:after="40"/>
              <w:jc w:val="left"/>
              <w:rPr>
                <w:b/>
                <w:bCs/>
                <w:color w:val="FFFFFF" w:themeColor="background1"/>
              </w:rPr>
            </w:pPr>
            <w:r w:rsidRPr="00546C5D">
              <w:rPr>
                <w:b/>
                <w:bCs/>
                <w:color w:val="FFFFFF" w:themeColor="background1"/>
              </w:rPr>
              <w:t>Minimum investigatory level</w:t>
            </w:r>
          </w:p>
        </w:tc>
        <w:tc>
          <w:tcPr>
            <w:tcW w:w="3402" w:type="dxa"/>
            <w:vMerge w:val="restart"/>
            <w:shd w:val="clear" w:color="auto" w:fill="006633"/>
            <w:vAlign w:val="center"/>
          </w:tcPr>
          <w:p w14:paraId="2D08321C" w14:textId="77777777" w:rsidR="00695135" w:rsidRPr="00546C5D" w:rsidRDefault="00695135" w:rsidP="00546C5D">
            <w:pPr>
              <w:spacing w:before="40" w:after="40"/>
              <w:jc w:val="left"/>
              <w:rPr>
                <w:b/>
                <w:bCs/>
                <w:color w:val="FFFFFF" w:themeColor="background1"/>
              </w:rPr>
            </w:pPr>
            <w:r w:rsidRPr="00546C5D">
              <w:rPr>
                <w:b/>
                <w:bCs/>
                <w:color w:val="FFFFFF" w:themeColor="background1"/>
              </w:rPr>
              <w:t>Additional risk/contextual factors considered</w:t>
            </w:r>
          </w:p>
        </w:tc>
        <w:tc>
          <w:tcPr>
            <w:tcW w:w="3685" w:type="dxa"/>
            <w:shd w:val="clear" w:color="auto" w:fill="006633"/>
            <w:vAlign w:val="center"/>
          </w:tcPr>
          <w:p w14:paraId="2E771D70" w14:textId="77777777" w:rsidR="00695135" w:rsidRPr="00546C5D" w:rsidRDefault="00695135" w:rsidP="00546C5D">
            <w:pPr>
              <w:spacing w:before="40" w:after="40"/>
              <w:jc w:val="left"/>
              <w:rPr>
                <w:b/>
                <w:bCs/>
                <w:color w:val="FFFFFF" w:themeColor="background1"/>
              </w:rPr>
            </w:pPr>
            <w:r w:rsidRPr="00546C5D">
              <w:rPr>
                <w:b/>
                <w:bCs/>
                <w:color w:val="FFFFFF" w:themeColor="background1"/>
              </w:rPr>
              <w:t>Target Response Time</w:t>
            </w:r>
          </w:p>
        </w:tc>
      </w:tr>
      <w:tr w:rsidR="00695135" w:rsidRPr="009D11A7" w14:paraId="52528BE0" w14:textId="77777777" w:rsidTr="0044039A">
        <w:tc>
          <w:tcPr>
            <w:tcW w:w="2671" w:type="dxa"/>
            <w:vMerge/>
            <w:shd w:val="clear" w:color="auto" w:fill="006633"/>
          </w:tcPr>
          <w:p w14:paraId="65538017" w14:textId="77777777" w:rsidR="00695135" w:rsidRPr="00546C5D" w:rsidRDefault="00695135" w:rsidP="00546C5D">
            <w:pPr>
              <w:spacing w:before="40" w:after="40"/>
              <w:jc w:val="left"/>
              <w:rPr>
                <w:b/>
                <w:bCs/>
                <w:color w:val="FFFFFF" w:themeColor="background1"/>
              </w:rPr>
            </w:pPr>
          </w:p>
        </w:tc>
        <w:tc>
          <w:tcPr>
            <w:tcW w:w="3402" w:type="dxa"/>
            <w:vMerge/>
            <w:shd w:val="clear" w:color="auto" w:fill="006633"/>
          </w:tcPr>
          <w:p w14:paraId="4F65DF27" w14:textId="77777777" w:rsidR="00695135" w:rsidRPr="00546C5D" w:rsidRDefault="00695135" w:rsidP="00546C5D">
            <w:pPr>
              <w:spacing w:before="40" w:after="40"/>
              <w:jc w:val="left"/>
              <w:rPr>
                <w:b/>
                <w:bCs/>
                <w:color w:val="FFFFFF" w:themeColor="background1"/>
              </w:rPr>
            </w:pPr>
          </w:p>
        </w:tc>
        <w:tc>
          <w:tcPr>
            <w:tcW w:w="3685" w:type="dxa"/>
            <w:shd w:val="clear" w:color="auto" w:fill="006633"/>
            <w:vAlign w:val="center"/>
            <w:hideMark/>
          </w:tcPr>
          <w:p w14:paraId="23677079" w14:textId="39523A6E" w:rsidR="00695135" w:rsidRPr="00546C5D" w:rsidRDefault="00695135" w:rsidP="00546C5D">
            <w:pPr>
              <w:spacing w:before="40" w:after="40"/>
              <w:jc w:val="left"/>
              <w:rPr>
                <w:b/>
                <w:bCs/>
                <w:color w:val="FFFFFF" w:themeColor="background1"/>
              </w:rPr>
            </w:pPr>
            <w:r w:rsidRPr="00546C5D">
              <w:rPr>
                <w:b/>
                <w:bCs/>
                <w:color w:val="FFFFFF" w:themeColor="background1"/>
              </w:rPr>
              <w:t xml:space="preserve">Make safe / Permanent </w:t>
            </w:r>
            <w:r w:rsidR="00536989">
              <w:rPr>
                <w:b/>
                <w:bCs/>
                <w:color w:val="FFFFFF" w:themeColor="background1"/>
              </w:rPr>
              <w:t>r</w:t>
            </w:r>
            <w:r w:rsidRPr="00546C5D">
              <w:rPr>
                <w:b/>
                <w:bCs/>
                <w:color w:val="FFFFFF" w:themeColor="background1"/>
              </w:rPr>
              <w:t>epair</w:t>
            </w:r>
          </w:p>
        </w:tc>
      </w:tr>
      <w:tr w:rsidR="00695135" w:rsidRPr="00AF3052" w14:paraId="299AD6A0" w14:textId="77777777" w:rsidTr="008915C0">
        <w:tc>
          <w:tcPr>
            <w:tcW w:w="9758" w:type="dxa"/>
            <w:gridSpan w:val="3"/>
            <w:shd w:val="clear" w:color="auto" w:fill="ADE2B2"/>
          </w:tcPr>
          <w:p w14:paraId="43CCF9E0" w14:textId="77777777" w:rsidR="00695135" w:rsidRPr="0044039A" w:rsidRDefault="00695135" w:rsidP="00546C5D">
            <w:pPr>
              <w:spacing w:before="40" w:after="40"/>
              <w:jc w:val="left"/>
              <w:rPr>
                <w:b/>
                <w:bCs/>
              </w:rPr>
            </w:pPr>
            <w:r w:rsidRPr="0044039A">
              <w:rPr>
                <w:b/>
                <w:bCs/>
                <w:color w:val="000000" w:themeColor="text1"/>
              </w:rPr>
              <w:t xml:space="preserve">Carriageway </w:t>
            </w:r>
          </w:p>
        </w:tc>
      </w:tr>
      <w:tr w:rsidR="00695135" w:rsidRPr="00AF3052" w14:paraId="47A677E6" w14:textId="77777777" w:rsidTr="0044039A">
        <w:tc>
          <w:tcPr>
            <w:tcW w:w="2671" w:type="dxa"/>
            <w:vAlign w:val="center"/>
          </w:tcPr>
          <w:p w14:paraId="34288035" w14:textId="77777777" w:rsidR="00695135" w:rsidRPr="00AF3052" w:rsidRDefault="00695135" w:rsidP="00546C5D">
            <w:pPr>
              <w:spacing w:before="40" w:after="40"/>
              <w:jc w:val="left"/>
            </w:pPr>
            <w:r w:rsidRPr="00AF3052">
              <w:t>50mm+</w:t>
            </w:r>
          </w:p>
        </w:tc>
        <w:tc>
          <w:tcPr>
            <w:tcW w:w="3402" w:type="dxa"/>
            <w:vAlign w:val="center"/>
          </w:tcPr>
          <w:p w14:paraId="10CB410E" w14:textId="53A6DA3D" w:rsidR="00695135" w:rsidRPr="00AF3052" w:rsidRDefault="00695135" w:rsidP="00546C5D">
            <w:pPr>
              <w:spacing w:before="40" w:after="40"/>
              <w:jc w:val="left"/>
            </w:pPr>
            <w:r w:rsidRPr="00AF3052">
              <w:t>Trips, potholes</w:t>
            </w:r>
            <w:r w:rsidR="00536989">
              <w:t>,</w:t>
            </w:r>
            <w:r w:rsidRPr="00AF3052">
              <w:t xml:space="preserve"> </w:t>
            </w:r>
            <w:r w:rsidR="00536989" w:rsidRPr="00AF3052">
              <w:t>depressions,</w:t>
            </w:r>
            <w:r w:rsidRPr="00AF3052">
              <w:t xml:space="preserve"> and defects </w:t>
            </w:r>
          </w:p>
        </w:tc>
        <w:tc>
          <w:tcPr>
            <w:tcW w:w="3685" w:type="dxa"/>
            <w:vAlign w:val="center"/>
          </w:tcPr>
          <w:p w14:paraId="61EFCD5E" w14:textId="27541BC8" w:rsidR="00695135" w:rsidRPr="00AF3052" w:rsidRDefault="00695135" w:rsidP="00546C5D">
            <w:pPr>
              <w:spacing w:before="40" w:after="40"/>
              <w:jc w:val="left"/>
            </w:pPr>
            <w:r w:rsidRPr="00953EB5">
              <w:t>Emergency or C2A</w:t>
            </w:r>
          </w:p>
        </w:tc>
      </w:tr>
      <w:tr w:rsidR="00695135" w:rsidRPr="00AF3052" w14:paraId="47FBD57B" w14:textId="77777777" w:rsidTr="0044039A">
        <w:tc>
          <w:tcPr>
            <w:tcW w:w="2671" w:type="dxa"/>
            <w:vAlign w:val="center"/>
          </w:tcPr>
          <w:p w14:paraId="585289D8" w14:textId="77777777" w:rsidR="00695135" w:rsidRPr="00AF3052" w:rsidRDefault="00695135" w:rsidP="00546C5D">
            <w:pPr>
              <w:spacing w:before="40" w:after="40"/>
              <w:jc w:val="left"/>
            </w:pPr>
            <w:r w:rsidRPr="00AF3052">
              <w:t>30-50mm</w:t>
            </w:r>
          </w:p>
        </w:tc>
        <w:tc>
          <w:tcPr>
            <w:tcW w:w="3402" w:type="dxa"/>
            <w:vAlign w:val="center"/>
          </w:tcPr>
          <w:p w14:paraId="717F14C2" w14:textId="77777777" w:rsidR="00695135" w:rsidRPr="00AF3052" w:rsidRDefault="00695135" w:rsidP="00546C5D">
            <w:pPr>
              <w:spacing w:before="40" w:after="40"/>
              <w:jc w:val="left"/>
            </w:pPr>
            <w:r w:rsidRPr="00AF3052">
              <w:t>Trips, potholes depressions and defects</w:t>
            </w:r>
          </w:p>
        </w:tc>
        <w:tc>
          <w:tcPr>
            <w:tcW w:w="3685" w:type="dxa"/>
            <w:vAlign w:val="center"/>
          </w:tcPr>
          <w:p w14:paraId="087EE35A" w14:textId="77777777" w:rsidR="00593EA1" w:rsidRDefault="00695135" w:rsidP="00546C5D">
            <w:pPr>
              <w:spacing w:before="40" w:after="40"/>
              <w:jc w:val="left"/>
            </w:pPr>
            <w:r w:rsidRPr="00953EB5">
              <w:t>C2B</w:t>
            </w:r>
            <w:r>
              <w:t xml:space="preserve"> </w:t>
            </w:r>
          </w:p>
          <w:p w14:paraId="10953AC2" w14:textId="1C8A80E0" w:rsidR="00695135" w:rsidRPr="00AF3052" w:rsidRDefault="00695135" w:rsidP="00546C5D">
            <w:pPr>
              <w:spacing w:before="40" w:after="40"/>
              <w:jc w:val="left"/>
            </w:pPr>
            <w:r w:rsidRPr="00953EB5">
              <w:t>(unless C2A or Emergency job is considered more appropriate)</w:t>
            </w:r>
          </w:p>
        </w:tc>
      </w:tr>
      <w:tr w:rsidR="00695135" w:rsidRPr="00AF3052" w14:paraId="5AC651DA" w14:textId="77777777" w:rsidTr="0044039A">
        <w:tc>
          <w:tcPr>
            <w:tcW w:w="2671" w:type="dxa"/>
            <w:vAlign w:val="center"/>
          </w:tcPr>
          <w:p w14:paraId="4279753A" w14:textId="77777777" w:rsidR="00593EA1" w:rsidRDefault="00695135" w:rsidP="00546C5D">
            <w:pPr>
              <w:spacing w:before="40" w:after="40"/>
              <w:jc w:val="left"/>
            </w:pPr>
            <w:r w:rsidRPr="00AF3052">
              <w:t>20mm+</w:t>
            </w:r>
          </w:p>
          <w:p w14:paraId="2339A195" w14:textId="46EB0DB3" w:rsidR="00695135" w:rsidRPr="00AF3052" w:rsidRDefault="00695135" w:rsidP="00546C5D">
            <w:pPr>
              <w:spacing w:before="40" w:after="40"/>
              <w:jc w:val="left"/>
            </w:pPr>
            <w:r w:rsidRPr="00AF3052">
              <w:t>(Pedestrian area)</w:t>
            </w:r>
          </w:p>
        </w:tc>
        <w:tc>
          <w:tcPr>
            <w:tcW w:w="3402" w:type="dxa"/>
            <w:vAlign w:val="center"/>
          </w:tcPr>
          <w:p w14:paraId="74F8990F" w14:textId="77777777" w:rsidR="00695135" w:rsidRPr="00AF3052" w:rsidRDefault="00695135" w:rsidP="00546C5D">
            <w:pPr>
              <w:spacing w:before="40" w:after="40"/>
              <w:jc w:val="left"/>
            </w:pPr>
            <w:r w:rsidRPr="00AF3052">
              <w:t>Trips, potholes, depressions and defects 20mm + on areas of pedestrian use such as junctions, islands, straight lines between pedestrian pram ramps</w:t>
            </w:r>
          </w:p>
        </w:tc>
        <w:tc>
          <w:tcPr>
            <w:tcW w:w="3685" w:type="dxa"/>
            <w:vAlign w:val="center"/>
          </w:tcPr>
          <w:p w14:paraId="0B4A678B" w14:textId="77777777" w:rsidR="00593EA1" w:rsidRDefault="00695135" w:rsidP="00546C5D">
            <w:pPr>
              <w:spacing w:before="40" w:after="40"/>
              <w:jc w:val="left"/>
            </w:pPr>
            <w:r w:rsidRPr="00953EB5">
              <w:t>C2A</w:t>
            </w:r>
            <w:r>
              <w:t xml:space="preserve"> </w:t>
            </w:r>
          </w:p>
          <w:p w14:paraId="369705CD" w14:textId="06E49C3C" w:rsidR="00695135" w:rsidRPr="00AF3052" w:rsidRDefault="00695135" w:rsidP="00546C5D">
            <w:pPr>
              <w:spacing w:before="40" w:after="40"/>
              <w:jc w:val="left"/>
            </w:pPr>
            <w:r w:rsidRPr="00953EB5">
              <w:t>(unless Emergency job is considered more appropriate)</w:t>
            </w:r>
          </w:p>
        </w:tc>
      </w:tr>
    </w:tbl>
    <w:p w14:paraId="129236B2" w14:textId="55D5F418" w:rsidR="00C8562F" w:rsidRDefault="00C8562F" w:rsidP="00562294">
      <w:pPr>
        <w:spacing w:before="240"/>
      </w:pPr>
      <w:bookmarkStart w:id="45" w:name="_Toc238138990"/>
      <w:r>
        <w:t xml:space="preserve">If a pothole or other highway defect meets this investigatory threshold, the safety inspector will </w:t>
      </w:r>
      <w:r w:rsidRPr="009F05F8">
        <w:t xml:space="preserve">undertake a risk assessment using the following risk matrix </w:t>
      </w:r>
      <w:r>
        <w:t>(</w:t>
      </w:r>
      <w:r>
        <w:fldChar w:fldCharType="begin"/>
      </w:r>
      <w:r>
        <w:instrText xml:space="preserve"> REF _Ref238568000 \h </w:instrText>
      </w:r>
      <w:r>
        <w:fldChar w:fldCharType="separate"/>
      </w:r>
      <w:r>
        <w:t xml:space="preserve">Table </w:t>
      </w:r>
      <w:r>
        <w:rPr>
          <w:noProof/>
        </w:rPr>
        <w:t>9</w:t>
      </w:r>
      <w:r>
        <w:fldChar w:fldCharType="end"/>
      </w:r>
      <w:r>
        <w:t xml:space="preserve">) </w:t>
      </w:r>
      <w:r w:rsidRPr="009F05F8">
        <w:t>– this assessment will take into account the size, location and level of usage</w:t>
      </w:r>
      <w:r>
        <w:t xml:space="preserve"> of the area to determine a risk score (</w:t>
      </w:r>
      <w:r>
        <w:fldChar w:fldCharType="begin"/>
      </w:r>
      <w:r>
        <w:instrText xml:space="preserve"> REF _Ref238568005 \h </w:instrText>
      </w:r>
      <w:r>
        <w:fldChar w:fldCharType="separate"/>
      </w:r>
      <w:r>
        <w:t xml:space="preserve">Table </w:t>
      </w:r>
      <w:r>
        <w:rPr>
          <w:noProof/>
        </w:rPr>
        <w:t>10</w:t>
      </w:r>
      <w:r>
        <w:fldChar w:fldCharType="end"/>
      </w:r>
      <w:r>
        <w:t>) &amp; response time (</w:t>
      </w:r>
      <w:r>
        <w:fldChar w:fldCharType="begin"/>
      </w:r>
      <w:r>
        <w:instrText xml:space="preserve"> REF _Ref238568043 \h </w:instrText>
      </w:r>
      <w:r>
        <w:fldChar w:fldCharType="separate"/>
      </w:r>
      <w:r>
        <w:t xml:space="preserve">Table </w:t>
      </w:r>
      <w:r>
        <w:rPr>
          <w:noProof/>
        </w:rPr>
        <w:t>11</w:t>
      </w:r>
      <w:r>
        <w:fldChar w:fldCharType="end"/>
      </w:r>
      <w:r>
        <w:t>).</w:t>
      </w:r>
    </w:p>
    <w:p w14:paraId="794F5E61" w14:textId="07B2F62F" w:rsidR="00695135" w:rsidRDefault="0011682F" w:rsidP="0044039A">
      <w:pPr>
        <w:pStyle w:val="Caption"/>
        <w:spacing w:before="160"/>
        <w:rPr>
          <w:b/>
          <w:bCs w:val="0"/>
          <w:noProof/>
          <w:u w:val="single"/>
        </w:rPr>
      </w:pPr>
      <w:bookmarkStart w:id="46" w:name="_Ref238568000"/>
      <w:r>
        <w:t xml:space="preserve">Table </w:t>
      </w:r>
      <w:fldSimple w:instr=" SEQ Table \* ARABIC ">
        <w:r w:rsidR="00421FF7">
          <w:rPr>
            <w:noProof/>
          </w:rPr>
          <w:t>9</w:t>
        </w:r>
      </w:fldSimple>
      <w:bookmarkEnd w:id="46"/>
      <w:r>
        <w:t xml:space="preserve"> </w:t>
      </w:r>
      <w:r w:rsidR="00FC56D3">
        <w:t>–</w:t>
      </w:r>
      <w:r>
        <w:t xml:space="preserve"> Category and </w:t>
      </w:r>
      <w:r w:rsidR="00593EA1">
        <w:t>timescale</w:t>
      </w:r>
      <w:r>
        <w:t xml:space="preserve"> definitions</w:t>
      </w:r>
      <w:bookmarkEnd w:id="45"/>
    </w:p>
    <w:tbl>
      <w:tblPr>
        <w:tblStyle w:val="GridTable5Dark-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5386"/>
        <w:gridCol w:w="243"/>
        <w:gridCol w:w="1458"/>
        <w:gridCol w:w="1242"/>
      </w:tblGrid>
      <w:tr w:rsidR="00411AEC" w14:paraId="6690F5D7" w14:textId="0EDCDAB8" w:rsidTr="008915C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99" w:type="dxa"/>
            <w:gridSpan w:val="2"/>
            <w:tcBorders>
              <w:top w:val="single" w:sz="4" w:space="0" w:color="auto"/>
              <w:left w:val="single" w:sz="4" w:space="0" w:color="auto"/>
              <w:right w:val="single" w:sz="4" w:space="0" w:color="auto"/>
            </w:tcBorders>
            <w:shd w:val="clear" w:color="auto" w:fill="006633"/>
          </w:tcPr>
          <w:p w14:paraId="3A6F9AC3" w14:textId="33A1E2A1" w:rsidR="00411AEC" w:rsidRPr="00643748" w:rsidRDefault="00411AEC" w:rsidP="00096602">
            <w:pPr>
              <w:spacing w:before="40" w:after="40"/>
              <w:rPr>
                <w:noProof/>
              </w:rPr>
            </w:pPr>
            <w:r w:rsidRPr="00643748">
              <w:rPr>
                <w:noProof/>
              </w:rPr>
              <w:t>Category Definitions</w:t>
            </w:r>
          </w:p>
        </w:tc>
        <w:tc>
          <w:tcPr>
            <w:tcW w:w="243" w:type="dxa"/>
            <w:vMerge w:val="restart"/>
            <w:tcBorders>
              <w:top w:val="nil"/>
              <w:left w:val="single" w:sz="4" w:space="0" w:color="auto"/>
              <w:bottom w:val="nil"/>
              <w:right w:val="single" w:sz="4" w:space="0" w:color="auto"/>
            </w:tcBorders>
            <w:shd w:val="clear" w:color="auto" w:fill="auto"/>
          </w:tcPr>
          <w:p w14:paraId="332FB86A" w14:textId="77777777" w:rsidR="00411AEC" w:rsidRPr="00643748" w:rsidRDefault="00411AEC" w:rsidP="00096602">
            <w:pPr>
              <w:spacing w:before="40" w:after="40"/>
              <w:cnfStyle w:val="100000000000" w:firstRow="1" w:lastRow="0" w:firstColumn="0" w:lastColumn="0" w:oddVBand="0" w:evenVBand="0" w:oddHBand="0" w:evenHBand="0" w:firstRowFirstColumn="0" w:firstRowLastColumn="0" w:lastRowFirstColumn="0" w:lastRowLastColumn="0"/>
              <w:rPr>
                <w:noProof/>
              </w:rPr>
            </w:pPr>
          </w:p>
        </w:tc>
        <w:tc>
          <w:tcPr>
            <w:tcW w:w="2700" w:type="dxa"/>
            <w:gridSpan w:val="2"/>
            <w:tcBorders>
              <w:top w:val="single" w:sz="4" w:space="0" w:color="auto"/>
              <w:left w:val="single" w:sz="4" w:space="0" w:color="auto"/>
              <w:right w:val="single" w:sz="4" w:space="0" w:color="auto"/>
            </w:tcBorders>
            <w:shd w:val="clear" w:color="auto" w:fill="006633"/>
          </w:tcPr>
          <w:p w14:paraId="49BF8548" w14:textId="43134EE5" w:rsidR="00411AEC" w:rsidRPr="00643748" w:rsidRDefault="00411AEC" w:rsidP="00096602">
            <w:pPr>
              <w:spacing w:before="40" w:after="40"/>
              <w:cnfStyle w:val="100000000000" w:firstRow="1" w:lastRow="0" w:firstColumn="0" w:lastColumn="0" w:oddVBand="0" w:evenVBand="0" w:oddHBand="0" w:evenHBand="0" w:firstRowFirstColumn="0" w:firstRowLastColumn="0" w:lastRowFirstColumn="0" w:lastRowLastColumn="0"/>
              <w:rPr>
                <w:noProof/>
              </w:rPr>
            </w:pPr>
            <w:r>
              <w:rPr>
                <w:noProof/>
              </w:rPr>
              <w:t>Timescale Definitions</w:t>
            </w:r>
          </w:p>
        </w:tc>
      </w:tr>
      <w:tr w:rsidR="00411AEC" w14:paraId="190E3ADB" w14:textId="5368FD16" w:rsidTr="002B7398">
        <w:trPr>
          <w:cnfStyle w:val="000000100000" w:firstRow="0" w:lastRow="0" w:firstColumn="0" w:lastColumn="0" w:oddVBand="0" w:evenVBand="0" w:oddHBand="1" w:evenHBand="0" w:firstRowFirstColumn="0" w:firstRowLastColumn="0" w:lastRowFirstColumn="0" w:lastRowLastColumn="0"/>
          <w:trHeight w:val="989"/>
        </w:trPr>
        <w:tc>
          <w:tcPr>
            <w:cnfStyle w:val="001000000000" w:firstRow="0" w:lastRow="0" w:firstColumn="1" w:lastColumn="0" w:oddVBand="0" w:evenVBand="0" w:oddHBand="0" w:evenHBand="0" w:firstRowFirstColumn="0" w:firstRowLastColumn="0" w:lastRowFirstColumn="0" w:lastRowLastColumn="0"/>
            <w:tcW w:w="1413" w:type="dxa"/>
            <w:tcBorders>
              <w:left w:val="single" w:sz="4" w:space="0" w:color="auto"/>
            </w:tcBorders>
            <w:shd w:val="clear" w:color="auto" w:fill="ADE2B2"/>
            <w:vAlign w:val="center"/>
          </w:tcPr>
          <w:p w14:paraId="6234327D" w14:textId="5AC1D817" w:rsidR="00411AEC" w:rsidRPr="00695135" w:rsidRDefault="00411AEC" w:rsidP="00096602">
            <w:pPr>
              <w:spacing w:before="40" w:after="40"/>
              <w:rPr>
                <w:noProof/>
                <w:color w:val="000000" w:themeColor="text1"/>
              </w:rPr>
            </w:pPr>
            <w:r w:rsidRPr="00695135">
              <w:rPr>
                <w:noProof/>
                <w:color w:val="000000" w:themeColor="text1"/>
              </w:rPr>
              <w:t>Category 1</w:t>
            </w:r>
          </w:p>
        </w:tc>
        <w:tc>
          <w:tcPr>
            <w:tcW w:w="5386" w:type="dxa"/>
            <w:tcBorders>
              <w:right w:val="single" w:sz="4" w:space="0" w:color="auto"/>
            </w:tcBorders>
            <w:shd w:val="clear" w:color="auto" w:fill="auto"/>
          </w:tcPr>
          <w:p w14:paraId="0781C925" w14:textId="4BAAB6F4" w:rsidR="00411AEC" w:rsidRPr="00643748" w:rsidRDefault="00411AEC" w:rsidP="00096602">
            <w:pPr>
              <w:spacing w:before="40" w:after="40"/>
              <w:cnfStyle w:val="000000100000" w:firstRow="0" w:lastRow="0" w:firstColumn="0" w:lastColumn="0" w:oddVBand="0" w:evenVBand="0" w:oddHBand="1" w:evenHBand="0" w:firstRowFirstColumn="0" w:firstRowLastColumn="0" w:lastRowFirstColumn="0" w:lastRowLastColumn="0"/>
              <w:rPr>
                <w:noProof/>
                <w:color w:val="000000" w:themeColor="text1"/>
              </w:rPr>
            </w:pPr>
            <w:r w:rsidRPr="00643748">
              <w:rPr>
                <w:noProof/>
                <w:color w:val="000000" w:themeColor="text1"/>
              </w:rPr>
              <w:t>Those that require prompt attention because they represent an immediate or imminent hazard o</w:t>
            </w:r>
            <w:r w:rsidR="00536989">
              <w:rPr>
                <w:noProof/>
                <w:color w:val="000000" w:themeColor="text1"/>
              </w:rPr>
              <w:t>r</w:t>
            </w:r>
            <w:r w:rsidRPr="00643748">
              <w:rPr>
                <w:noProof/>
                <w:color w:val="000000" w:themeColor="text1"/>
              </w:rPr>
              <w:t xml:space="preserve"> because there is risk of short-term structural deterioration</w:t>
            </w:r>
          </w:p>
        </w:tc>
        <w:tc>
          <w:tcPr>
            <w:tcW w:w="243" w:type="dxa"/>
            <w:vMerge/>
            <w:tcBorders>
              <w:top w:val="nil"/>
              <w:left w:val="single" w:sz="4" w:space="0" w:color="auto"/>
              <w:bottom w:val="nil"/>
              <w:right w:val="single" w:sz="4" w:space="0" w:color="auto"/>
            </w:tcBorders>
            <w:shd w:val="clear" w:color="auto" w:fill="auto"/>
          </w:tcPr>
          <w:p w14:paraId="69BF6327" w14:textId="77777777" w:rsidR="00411AEC" w:rsidRPr="00643748" w:rsidRDefault="00411AEC" w:rsidP="00096602">
            <w:pPr>
              <w:spacing w:before="40" w:after="40"/>
              <w:cnfStyle w:val="000000100000" w:firstRow="0" w:lastRow="0" w:firstColumn="0" w:lastColumn="0" w:oddVBand="0" w:evenVBand="0" w:oddHBand="1" w:evenHBand="0" w:firstRowFirstColumn="0" w:firstRowLastColumn="0" w:lastRowFirstColumn="0" w:lastRowLastColumn="0"/>
              <w:rPr>
                <w:noProof/>
                <w:color w:val="000000" w:themeColor="text1"/>
              </w:rPr>
            </w:pPr>
          </w:p>
        </w:tc>
        <w:tc>
          <w:tcPr>
            <w:tcW w:w="1458" w:type="dxa"/>
            <w:tcBorders>
              <w:left w:val="single" w:sz="4" w:space="0" w:color="auto"/>
            </w:tcBorders>
            <w:shd w:val="clear" w:color="auto" w:fill="ADE2B2"/>
            <w:vAlign w:val="center"/>
          </w:tcPr>
          <w:p w14:paraId="330B9F01" w14:textId="1D9F8388" w:rsidR="00411AEC" w:rsidRPr="00562294" w:rsidRDefault="00411AEC" w:rsidP="00096602">
            <w:pPr>
              <w:spacing w:before="40" w:after="40"/>
              <w:cnfStyle w:val="000000100000" w:firstRow="0" w:lastRow="0" w:firstColumn="0" w:lastColumn="0" w:oddVBand="0" w:evenVBand="0" w:oddHBand="1" w:evenHBand="0" w:firstRowFirstColumn="0" w:firstRowLastColumn="0" w:lastRowFirstColumn="0" w:lastRowLastColumn="0"/>
              <w:rPr>
                <w:b/>
                <w:bCs/>
                <w:noProof/>
                <w:color w:val="000000" w:themeColor="text1"/>
              </w:rPr>
            </w:pPr>
            <w:r w:rsidRPr="00562294">
              <w:rPr>
                <w:b/>
                <w:bCs/>
                <w:noProof/>
                <w:color w:val="000000" w:themeColor="text1"/>
              </w:rPr>
              <w:t>Emergency</w:t>
            </w:r>
          </w:p>
        </w:tc>
        <w:tc>
          <w:tcPr>
            <w:tcW w:w="1242" w:type="dxa"/>
            <w:shd w:val="clear" w:color="auto" w:fill="auto"/>
            <w:vAlign w:val="center"/>
          </w:tcPr>
          <w:p w14:paraId="7DC21E57" w14:textId="0B85C3DD" w:rsidR="00411AEC" w:rsidRPr="00643748" w:rsidRDefault="00411AEC" w:rsidP="00096602">
            <w:pPr>
              <w:spacing w:before="40" w:after="40"/>
              <w:cnfStyle w:val="000000100000" w:firstRow="0" w:lastRow="0" w:firstColumn="0" w:lastColumn="0" w:oddVBand="0" w:evenVBand="0" w:oddHBand="1" w:evenHBand="0" w:firstRowFirstColumn="0" w:firstRowLastColumn="0" w:lastRowFirstColumn="0" w:lastRowLastColumn="0"/>
              <w:rPr>
                <w:noProof/>
                <w:color w:val="000000" w:themeColor="text1"/>
              </w:rPr>
            </w:pPr>
            <w:r w:rsidRPr="00643748">
              <w:rPr>
                <w:noProof/>
                <w:color w:val="000000" w:themeColor="text1"/>
              </w:rPr>
              <w:t>2hrs</w:t>
            </w:r>
          </w:p>
        </w:tc>
      </w:tr>
      <w:tr w:rsidR="00411AEC" w14:paraId="68233EA7" w14:textId="1B12D848" w:rsidTr="002B7398">
        <w:trPr>
          <w:trHeight w:val="583"/>
        </w:trPr>
        <w:tc>
          <w:tcPr>
            <w:cnfStyle w:val="001000000000" w:firstRow="0" w:lastRow="0" w:firstColumn="1" w:lastColumn="0" w:oddVBand="0" w:evenVBand="0" w:oddHBand="0" w:evenHBand="0" w:firstRowFirstColumn="0" w:firstRowLastColumn="0" w:lastRowFirstColumn="0" w:lastRowLastColumn="0"/>
            <w:tcW w:w="1413" w:type="dxa"/>
            <w:vMerge w:val="restart"/>
            <w:tcBorders>
              <w:left w:val="single" w:sz="4" w:space="0" w:color="auto"/>
            </w:tcBorders>
            <w:shd w:val="clear" w:color="auto" w:fill="ADE2B2"/>
            <w:vAlign w:val="center"/>
          </w:tcPr>
          <w:p w14:paraId="51F48FB1" w14:textId="5C860AB8" w:rsidR="00411AEC" w:rsidRPr="00643748" w:rsidRDefault="00411AEC" w:rsidP="00096602">
            <w:pPr>
              <w:spacing w:before="40" w:after="40"/>
              <w:rPr>
                <w:noProof/>
                <w:color w:val="000000" w:themeColor="text1"/>
              </w:rPr>
            </w:pPr>
            <w:r w:rsidRPr="00643748">
              <w:rPr>
                <w:noProof/>
                <w:color w:val="000000" w:themeColor="text1"/>
              </w:rPr>
              <w:t>Category 2</w:t>
            </w:r>
          </w:p>
        </w:tc>
        <w:tc>
          <w:tcPr>
            <w:tcW w:w="5386" w:type="dxa"/>
            <w:vMerge w:val="restart"/>
            <w:tcBorders>
              <w:right w:val="single" w:sz="4" w:space="0" w:color="auto"/>
            </w:tcBorders>
            <w:shd w:val="clear" w:color="auto" w:fill="auto"/>
          </w:tcPr>
          <w:p w14:paraId="2E39529E" w14:textId="283B0BA0" w:rsidR="00411AEC" w:rsidRPr="00643748" w:rsidRDefault="00411AEC" w:rsidP="00096602">
            <w:pPr>
              <w:spacing w:before="40" w:after="40"/>
              <w:cnfStyle w:val="000000000000" w:firstRow="0" w:lastRow="0" w:firstColumn="0" w:lastColumn="0" w:oddVBand="0" w:evenVBand="0" w:oddHBand="0" w:evenHBand="0" w:firstRowFirstColumn="0" w:firstRowLastColumn="0" w:lastRowFirstColumn="0" w:lastRowLastColumn="0"/>
              <w:rPr>
                <w:noProof/>
                <w:color w:val="000000" w:themeColor="text1"/>
              </w:rPr>
            </w:pPr>
            <w:r w:rsidRPr="00643748">
              <w:rPr>
                <w:noProof/>
                <w:color w:val="000000" w:themeColor="text1"/>
              </w:rPr>
              <w:t>All other defects. These are defects which, following a risk assessment are deemed not to present an immediate or imminent hazard or risk of short-term structural deterioration.</w:t>
            </w:r>
          </w:p>
        </w:tc>
        <w:tc>
          <w:tcPr>
            <w:tcW w:w="243" w:type="dxa"/>
            <w:vMerge/>
            <w:tcBorders>
              <w:top w:val="nil"/>
              <w:left w:val="single" w:sz="4" w:space="0" w:color="auto"/>
              <w:bottom w:val="nil"/>
              <w:right w:val="single" w:sz="4" w:space="0" w:color="auto"/>
            </w:tcBorders>
            <w:shd w:val="clear" w:color="auto" w:fill="auto"/>
          </w:tcPr>
          <w:p w14:paraId="68DE950B" w14:textId="77777777" w:rsidR="00411AEC" w:rsidRPr="00643748" w:rsidRDefault="00411AEC" w:rsidP="00096602">
            <w:pPr>
              <w:spacing w:before="40" w:after="40"/>
              <w:cnfStyle w:val="000000000000" w:firstRow="0" w:lastRow="0" w:firstColumn="0" w:lastColumn="0" w:oddVBand="0" w:evenVBand="0" w:oddHBand="0" w:evenHBand="0" w:firstRowFirstColumn="0" w:firstRowLastColumn="0" w:lastRowFirstColumn="0" w:lastRowLastColumn="0"/>
              <w:rPr>
                <w:noProof/>
                <w:color w:val="000000" w:themeColor="text1"/>
              </w:rPr>
            </w:pPr>
          </w:p>
        </w:tc>
        <w:tc>
          <w:tcPr>
            <w:tcW w:w="1458" w:type="dxa"/>
            <w:tcBorders>
              <w:left w:val="single" w:sz="4" w:space="0" w:color="auto"/>
            </w:tcBorders>
            <w:shd w:val="clear" w:color="auto" w:fill="ADE2B2"/>
            <w:vAlign w:val="center"/>
          </w:tcPr>
          <w:p w14:paraId="27366938" w14:textId="25B7A564" w:rsidR="00411AEC" w:rsidRPr="00562294" w:rsidRDefault="00411AEC" w:rsidP="00096602">
            <w:pPr>
              <w:spacing w:before="40" w:after="40"/>
              <w:cnfStyle w:val="000000000000" w:firstRow="0" w:lastRow="0" w:firstColumn="0" w:lastColumn="0" w:oddVBand="0" w:evenVBand="0" w:oddHBand="0" w:evenHBand="0" w:firstRowFirstColumn="0" w:firstRowLastColumn="0" w:lastRowFirstColumn="0" w:lastRowLastColumn="0"/>
              <w:rPr>
                <w:b/>
                <w:bCs/>
                <w:noProof/>
                <w:color w:val="000000" w:themeColor="text1"/>
              </w:rPr>
            </w:pPr>
            <w:r w:rsidRPr="00562294">
              <w:rPr>
                <w:b/>
                <w:bCs/>
                <w:noProof/>
                <w:color w:val="000000" w:themeColor="text1"/>
              </w:rPr>
              <w:t>C2A</w:t>
            </w:r>
          </w:p>
        </w:tc>
        <w:tc>
          <w:tcPr>
            <w:tcW w:w="1242" w:type="dxa"/>
            <w:shd w:val="clear" w:color="auto" w:fill="auto"/>
            <w:vAlign w:val="center"/>
          </w:tcPr>
          <w:p w14:paraId="3D00128E" w14:textId="1150B856" w:rsidR="00411AEC" w:rsidRPr="00643748" w:rsidRDefault="00411AEC" w:rsidP="00096602">
            <w:pPr>
              <w:spacing w:before="40" w:after="40"/>
              <w:cnfStyle w:val="000000000000" w:firstRow="0" w:lastRow="0" w:firstColumn="0" w:lastColumn="0" w:oddVBand="0" w:evenVBand="0" w:oddHBand="0" w:evenHBand="0" w:firstRowFirstColumn="0" w:firstRowLastColumn="0" w:lastRowFirstColumn="0" w:lastRowLastColumn="0"/>
              <w:rPr>
                <w:noProof/>
                <w:color w:val="000000" w:themeColor="text1"/>
              </w:rPr>
            </w:pPr>
            <w:r w:rsidRPr="00643748">
              <w:rPr>
                <w:noProof/>
                <w:color w:val="000000" w:themeColor="text1"/>
              </w:rPr>
              <w:t>10 Days</w:t>
            </w:r>
          </w:p>
        </w:tc>
      </w:tr>
      <w:tr w:rsidR="00411AEC" w14:paraId="23E03FB8" w14:textId="77777777" w:rsidTr="008915C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vMerge/>
            <w:tcBorders>
              <w:left w:val="single" w:sz="4" w:space="0" w:color="auto"/>
              <w:bottom w:val="single" w:sz="4" w:space="0" w:color="auto"/>
            </w:tcBorders>
            <w:shd w:val="clear" w:color="auto" w:fill="ADE2B2"/>
            <w:vAlign w:val="center"/>
          </w:tcPr>
          <w:p w14:paraId="2EEFCADD" w14:textId="77777777" w:rsidR="00411AEC" w:rsidRPr="00643748" w:rsidRDefault="00411AEC" w:rsidP="00096602">
            <w:pPr>
              <w:spacing w:before="40" w:after="40"/>
              <w:rPr>
                <w:noProof/>
                <w:color w:val="000000" w:themeColor="text1"/>
              </w:rPr>
            </w:pPr>
          </w:p>
        </w:tc>
        <w:tc>
          <w:tcPr>
            <w:tcW w:w="5386" w:type="dxa"/>
            <w:vMerge/>
            <w:tcBorders>
              <w:bottom w:val="single" w:sz="4" w:space="0" w:color="auto"/>
              <w:right w:val="single" w:sz="4" w:space="0" w:color="auto"/>
            </w:tcBorders>
            <w:shd w:val="clear" w:color="auto" w:fill="auto"/>
          </w:tcPr>
          <w:p w14:paraId="40464598" w14:textId="77777777" w:rsidR="00411AEC" w:rsidRPr="00643748" w:rsidRDefault="00411AEC" w:rsidP="00096602">
            <w:pPr>
              <w:spacing w:before="40" w:after="40"/>
              <w:cnfStyle w:val="000000100000" w:firstRow="0" w:lastRow="0" w:firstColumn="0" w:lastColumn="0" w:oddVBand="0" w:evenVBand="0" w:oddHBand="1" w:evenHBand="0" w:firstRowFirstColumn="0" w:firstRowLastColumn="0" w:lastRowFirstColumn="0" w:lastRowLastColumn="0"/>
              <w:rPr>
                <w:noProof/>
                <w:color w:val="000000" w:themeColor="text1"/>
              </w:rPr>
            </w:pPr>
          </w:p>
        </w:tc>
        <w:tc>
          <w:tcPr>
            <w:tcW w:w="243" w:type="dxa"/>
            <w:vMerge/>
            <w:tcBorders>
              <w:top w:val="nil"/>
              <w:left w:val="single" w:sz="4" w:space="0" w:color="auto"/>
              <w:bottom w:val="nil"/>
              <w:right w:val="single" w:sz="4" w:space="0" w:color="auto"/>
            </w:tcBorders>
            <w:shd w:val="clear" w:color="auto" w:fill="auto"/>
          </w:tcPr>
          <w:p w14:paraId="62E8B2BB" w14:textId="77777777" w:rsidR="00411AEC" w:rsidRPr="00643748" w:rsidRDefault="00411AEC" w:rsidP="00096602">
            <w:pPr>
              <w:spacing w:before="40" w:after="40"/>
              <w:cnfStyle w:val="000000100000" w:firstRow="0" w:lastRow="0" w:firstColumn="0" w:lastColumn="0" w:oddVBand="0" w:evenVBand="0" w:oddHBand="1" w:evenHBand="0" w:firstRowFirstColumn="0" w:firstRowLastColumn="0" w:lastRowFirstColumn="0" w:lastRowLastColumn="0"/>
              <w:rPr>
                <w:noProof/>
                <w:color w:val="000000" w:themeColor="text1"/>
              </w:rPr>
            </w:pPr>
          </w:p>
        </w:tc>
        <w:tc>
          <w:tcPr>
            <w:tcW w:w="1458" w:type="dxa"/>
            <w:tcBorders>
              <w:left w:val="single" w:sz="4" w:space="0" w:color="auto"/>
            </w:tcBorders>
            <w:shd w:val="clear" w:color="auto" w:fill="ADE2B2"/>
            <w:vAlign w:val="center"/>
          </w:tcPr>
          <w:p w14:paraId="141D99F6" w14:textId="60BC67E6" w:rsidR="00411AEC" w:rsidRPr="00562294" w:rsidRDefault="00411AEC" w:rsidP="00096602">
            <w:pPr>
              <w:spacing w:before="40" w:after="40"/>
              <w:cnfStyle w:val="000000100000" w:firstRow="0" w:lastRow="0" w:firstColumn="0" w:lastColumn="0" w:oddVBand="0" w:evenVBand="0" w:oddHBand="1" w:evenHBand="0" w:firstRowFirstColumn="0" w:firstRowLastColumn="0" w:lastRowFirstColumn="0" w:lastRowLastColumn="0"/>
              <w:rPr>
                <w:b/>
                <w:bCs/>
                <w:noProof/>
                <w:color w:val="000000" w:themeColor="text1"/>
              </w:rPr>
            </w:pPr>
            <w:r w:rsidRPr="00562294">
              <w:rPr>
                <w:b/>
                <w:bCs/>
                <w:noProof/>
                <w:color w:val="000000" w:themeColor="text1"/>
              </w:rPr>
              <w:t>C2B</w:t>
            </w:r>
          </w:p>
        </w:tc>
        <w:tc>
          <w:tcPr>
            <w:tcW w:w="1242" w:type="dxa"/>
            <w:shd w:val="clear" w:color="auto" w:fill="auto"/>
            <w:vAlign w:val="center"/>
          </w:tcPr>
          <w:p w14:paraId="4EA826AB" w14:textId="36EAC649" w:rsidR="00411AEC" w:rsidRPr="00643748" w:rsidRDefault="00411AEC" w:rsidP="00096602">
            <w:pPr>
              <w:spacing w:before="40" w:after="40"/>
              <w:cnfStyle w:val="000000100000" w:firstRow="0" w:lastRow="0" w:firstColumn="0" w:lastColumn="0" w:oddVBand="0" w:evenVBand="0" w:oddHBand="1" w:evenHBand="0" w:firstRowFirstColumn="0" w:firstRowLastColumn="0" w:lastRowFirstColumn="0" w:lastRowLastColumn="0"/>
              <w:rPr>
                <w:noProof/>
                <w:color w:val="000000" w:themeColor="text1"/>
              </w:rPr>
            </w:pPr>
            <w:r w:rsidRPr="00643748">
              <w:rPr>
                <w:noProof/>
                <w:color w:val="000000" w:themeColor="text1"/>
              </w:rPr>
              <w:t>35 Days</w:t>
            </w:r>
          </w:p>
        </w:tc>
      </w:tr>
    </w:tbl>
    <w:p w14:paraId="6964033B" w14:textId="7F9A651B" w:rsidR="008B58D1" w:rsidRDefault="008B58D1" w:rsidP="00C8562F">
      <w:pPr>
        <w:pStyle w:val="Caption"/>
        <w:spacing w:before="240"/>
      </w:pPr>
      <w:bookmarkStart w:id="47" w:name="_Ref238568005"/>
      <w:bookmarkStart w:id="48" w:name="_Toc238138991"/>
      <w:r>
        <w:lastRenderedPageBreak/>
        <w:t xml:space="preserve">Table </w:t>
      </w:r>
      <w:fldSimple w:instr=" SEQ Table \* ARABIC ">
        <w:r w:rsidR="00421FF7">
          <w:rPr>
            <w:noProof/>
          </w:rPr>
          <w:t>10</w:t>
        </w:r>
      </w:fldSimple>
      <w:bookmarkEnd w:id="47"/>
      <w:r>
        <w:t xml:space="preserve"> -Risk matrix</w:t>
      </w:r>
      <w:bookmarkEnd w:id="48"/>
    </w:p>
    <w:tbl>
      <w:tblPr>
        <w:tblStyle w:val="TableGrid"/>
        <w:tblW w:w="5000" w:type="pct"/>
        <w:tblLayout w:type="fixed"/>
        <w:tblLook w:val="04A0" w:firstRow="1" w:lastRow="0" w:firstColumn="1" w:lastColumn="0" w:noHBand="0" w:noVBand="1"/>
      </w:tblPr>
      <w:tblGrid>
        <w:gridCol w:w="1542"/>
        <w:gridCol w:w="568"/>
        <w:gridCol w:w="1526"/>
        <w:gridCol w:w="1526"/>
        <w:gridCol w:w="1526"/>
        <w:gridCol w:w="1526"/>
        <w:gridCol w:w="1528"/>
      </w:tblGrid>
      <w:tr w:rsidR="00411AEC" w:rsidRPr="00001F48" w14:paraId="482F6039" w14:textId="77777777" w:rsidTr="00411AEC">
        <w:trPr>
          <w:trHeight w:val="380"/>
        </w:trPr>
        <w:tc>
          <w:tcPr>
            <w:tcW w:w="1084" w:type="pct"/>
            <w:gridSpan w:val="2"/>
            <w:vMerge w:val="restart"/>
            <w:shd w:val="clear" w:color="auto" w:fill="006633"/>
            <w:vAlign w:val="center"/>
          </w:tcPr>
          <w:p w14:paraId="71C3ED4E" w14:textId="03A6EC35" w:rsidR="00411AEC" w:rsidRPr="0029170E" w:rsidRDefault="00411AEC" w:rsidP="00411AEC">
            <w:pPr>
              <w:rPr>
                <w:noProof/>
                <w:color w:val="FFFFFF" w:themeColor="background1"/>
              </w:rPr>
            </w:pPr>
            <w:r w:rsidRPr="0029170E">
              <w:rPr>
                <w:noProof/>
                <w:color w:val="FFFFFF" w:themeColor="background1"/>
              </w:rPr>
              <w:t>Impact</w:t>
            </w:r>
          </w:p>
        </w:tc>
        <w:tc>
          <w:tcPr>
            <w:tcW w:w="3916" w:type="pct"/>
            <w:gridSpan w:val="5"/>
            <w:shd w:val="clear" w:color="auto" w:fill="006633"/>
            <w:vAlign w:val="center"/>
          </w:tcPr>
          <w:p w14:paraId="679B3439" w14:textId="1EE27C36" w:rsidR="00411AEC" w:rsidRPr="00411AEC" w:rsidRDefault="00411AEC" w:rsidP="00411AEC">
            <w:pPr>
              <w:rPr>
                <w:b/>
                <w:bCs/>
                <w:noProof/>
                <w:color w:val="FFFFFF" w:themeColor="background1"/>
              </w:rPr>
            </w:pPr>
            <w:r w:rsidRPr="00411AEC">
              <w:rPr>
                <w:b/>
                <w:bCs/>
                <w:noProof/>
                <w:color w:val="FFFFFF" w:themeColor="background1"/>
              </w:rPr>
              <w:t>Probability/Likelihood</w:t>
            </w:r>
          </w:p>
        </w:tc>
      </w:tr>
      <w:tr w:rsidR="00411AEC" w:rsidRPr="00001F48" w14:paraId="368DC897" w14:textId="77777777" w:rsidTr="00411AEC">
        <w:trPr>
          <w:trHeight w:val="380"/>
        </w:trPr>
        <w:tc>
          <w:tcPr>
            <w:tcW w:w="1084" w:type="pct"/>
            <w:gridSpan w:val="2"/>
            <w:vMerge/>
            <w:shd w:val="clear" w:color="auto" w:fill="2D8235" w:themeFill="accent5" w:themeFillShade="BF"/>
            <w:vAlign w:val="center"/>
          </w:tcPr>
          <w:p w14:paraId="69DACB69" w14:textId="77777777" w:rsidR="00411AEC" w:rsidRPr="0029170E" w:rsidRDefault="00411AEC" w:rsidP="00411AEC">
            <w:pPr>
              <w:rPr>
                <w:noProof/>
              </w:rPr>
            </w:pPr>
          </w:p>
        </w:tc>
        <w:tc>
          <w:tcPr>
            <w:tcW w:w="783" w:type="pct"/>
            <w:vAlign w:val="center"/>
          </w:tcPr>
          <w:p w14:paraId="66E2943E" w14:textId="0473CF0D" w:rsidR="00411AEC" w:rsidRPr="00EE3718" w:rsidRDefault="00411AEC" w:rsidP="00411AEC">
            <w:pPr>
              <w:jc w:val="center"/>
              <w:rPr>
                <w:noProof/>
              </w:rPr>
            </w:pPr>
            <w:r w:rsidRPr="00EE3718">
              <w:rPr>
                <w:noProof/>
              </w:rPr>
              <w:t>Very Low</w:t>
            </w:r>
          </w:p>
        </w:tc>
        <w:tc>
          <w:tcPr>
            <w:tcW w:w="783" w:type="pct"/>
            <w:vAlign w:val="center"/>
          </w:tcPr>
          <w:p w14:paraId="1D5E0669" w14:textId="77777777" w:rsidR="00411AEC" w:rsidRPr="00EE3718" w:rsidRDefault="00411AEC" w:rsidP="00411AEC">
            <w:pPr>
              <w:jc w:val="center"/>
              <w:rPr>
                <w:noProof/>
              </w:rPr>
            </w:pPr>
            <w:r w:rsidRPr="00EE3718">
              <w:rPr>
                <w:noProof/>
              </w:rPr>
              <w:t>Low</w:t>
            </w:r>
          </w:p>
        </w:tc>
        <w:tc>
          <w:tcPr>
            <w:tcW w:w="783" w:type="pct"/>
            <w:vAlign w:val="center"/>
          </w:tcPr>
          <w:p w14:paraId="3B28B599" w14:textId="77777777" w:rsidR="00411AEC" w:rsidRPr="00EE3718" w:rsidRDefault="00411AEC" w:rsidP="00411AEC">
            <w:pPr>
              <w:jc w:val="center"/>
              <w:rPr>
                <w:noProof/>
              </w:rPr>
            </w:pPr>
            <w:r w:rsidRPr="00EE3718">
              <w:rPr>
                <w:noProof/>
              </w:rPr>
              <w:t>Medium</w:t>
            </w:r>
          </w:p>
        </w:tc>
        <w:tc>
          <w:tcPr>
            <w:tcW w:w="783" w:type="pct"/>
            <w:vAlign w:val="center"/>
          </w:tcPr>
          <w:p w14:paraId="23CB850D" w14:textId="77777777" w:rsidR="00411AEC" w:rsidRPr="00EE3718" w:rsidRDefault="00411AEC" w:rsidP="00411AEC">
            <w:pPr>
              <w:jc w:val="center"/>
              <w:rPr>
                <w:noProof/>
              </w:rPr>
            </w:pPr>
            <w:r w:rsidRPr="00EE3718">
              <w:rPr>
                <w:noProof/>
              </w:rPr>
              <w:t>High</w:t>
            </w:r>
          </w:p>
        </w:tc>
        <w:tc>
          <w:tcPr>
            <w:tcW w:w="784" w:type="pct"/>
            <w:vAlign w:val="center"/>
          </w:tcPr>
          <w:p w14:paraId="51BC0EBA" w14:textId="77777777" w:rsidR="00411AEC" w:rsidRPr="00EE3718" w:rsidRDefault="00411AEC" w:rsidP="00411AEC">
            <w:pPr>
              <w:jc w:val="center"/>
              <w:rPr>
                <w:noProof/>
              </w:rPr>
            </w:pPr>
            <w:r w:rsidRPr="00EE3718">
              <w:rPr>
                <w:noProof/>
              </w:rPr>
              <w:t>Very High</w:t>
            </w:r>
          </w:p>
        </w:tc>
      </w:tr>
      <w:tr w:rsidR="00411AEC" w:rsidRPr="00001F48" w14:paraId="4FEF55B9" w14:textId="77777777" w:rsidTr="00411AEC">
        <w:trPr>
          <w:trHeight w:val="380"/>
        </w:trPr>
        <w:tc>
          <w:tcPr>
            <w:tcW w:w="1084" w:type="pct"/>
            <w:gridSpan w:val="2"/>
            <w:vMerge/>
            <w:shd w:val="clear" w:color="auto" w:fill="2D8235" w:themeFill="accent5" w:themeFillShade="BF"/>
            <w:vAlign w:val="center"/>
          </w:tcPr>
          <w:p w14:paraId="4E74A109" w14:textId="77777777" w:rsidR="00411AEC" w:rsidRPr="0029170E" w:rsidRDefault="00411AEC" w:rsidP="00411AEC">
            <w:pPr>
              <w:rPr>
                <w:noProof/>
              </w:rPr>
            </w:pPr>
          </w:p>
        </w:tc>
        <w:tc>
          <w:tcPr>
            <w:tcW w:w="783" w:type="pct"/>
            <w:vAlign w:val="center"/>
          </w:tcPr>
          <w:p w14:paraId="3E0B15DD" w14:textId="7B4643B6" w:rsidR="00411AEC" w:rsidRPr="00EE3718" w:rsidRDefault="00411AEC" w:rsidP="00411AEC">
            <w:pPr>
              <w:jc w:val="center"/>
              <w:rPr>
                <w:noProof/>
              </w:rPr>
            </w:pPr>
            <w:r>
              <w:rPr>
                <w:noProof/>
              </w:rPr>
              <w:t>1</w:t>
            </w:r>
          </w:p>
        </w:tc>
        <w:tc>
          <w:tcPr>
            <w:tcW w:w="783" w:type="pct"/>
            <w:vAlign w:val="center"/>
          </w:tcPr>
          <w:p w14:paraId="4A528C50" w14:textId="51A08471" w:rsidR="00411AEC" w:rsidRPr="00EE3718" w:rsidRDefault="00411AEC" w:rsidP="00411AEC">
            <w:pPr>
              <w:jc w:val="center"/>
              <w:rPr>
                <w:noProof/>
              </w:rPr>
            </w:pPr>
            <w:r>
              <w:rPr>
                <w:noProof/>
              </w:rPr>
              <w:t>2</w:t>
            </w:r>
          </w:p>
        </w:tc>
        <w:tc>
          <w:tcPr>
            <w:tcW w:w="783" w:type="pct"/>
            <w:vAlign w:val="center"/>
          </w:tcPr>
          <w:p w14:paraId="5BDDA869" w14:textId="1605CF7A" w:rsidR="00411AEC" w:rsidRPr="00EE3718" w:rsidRDefault="00411AEC" w:rsidP="00411AEC">
            <w:pPr>
              <w:jc w:val="center"/>
              <w:rPr>
                <w:noProof/>
              </w:rPr>
            </w:pPr>
            <w:r>
              <w:rPr>
                <w:noProof/>
              </w:rPr>
              <w:t>3</w:t>
            </w:r>
          </w:p>
        </w:tc>
        <w:tc>
          <w:tcPr>
            <w:tcW w:w="783" w:type="pct"/>
            <w:vAlign w:val="center"/>
          </w:tcPr>
          <w:p w14:paraId="6192ABB2" w14:textId="77F5286D" w:rsidR="00411AEC" w:rsidRPr="00EE3718" w:rsidRDefault="00411AEC" w:rsidP="00411AEC">
            <w:pPr>
              <w:jc w:val="center"/>
              <w:rPr>
                <w:noProof/>
              </w:rPr>
            </w:pPr>
            <w:r>
              <w:rPr>
                <w:noProof/>
              </w:rPr>
              <w:t>4</w:t>
            </w:r>
          </w:p>
        </w:tc>
        <w:tc>
          <w:tcPr>
            <w:tcW w:w="784" w:type="pct"/>
            <w:vAlign w:val="center"/>
          </w:tcPr>
          <w:p w14:paraId="52D1A68D" w14:textId="131CC4C7" w:rsidR="00411AEC" w:rsidRPr="00EE3718" w:rsidRDefault="00411AEC" w:rsidP="00411AEC">
            <w:pPr>
              <w:jc w:val="center"/>
              <w:rPr>
                <w:noProof/>
              </w:rPr>
            </w:pPr>
            <w:r>
              <w:rPr>
                <w:noProof/>
              </w:rPr>
              <w:t>5</w:t>
            </w:r>
          </w:p>
        </w:tc>
      </w:tr>
      <w:tr w:rsidR="00411AEC" w:rsidRPr="00001F48" w14:paraId="7E0F1EF4" w14:textId="77777777" w:rsidTr="00411AEC">
        <w:trPr>
          <w:trHeight w:val="376"/>
        </w:trPr>
        <w:tc>
          <w:tcPr>
            <w:tcW w:w="792" w:type="pct"/>
            <w:vAlign w:val="center"/>
          </w:tcPr>
          <w:p w14:paraId="78552C95" w14:textId="47AA8241" w:rsidR="00411AEC" w:rsidRPr="0029170E" w:rsidRDefault="00411AEC" w:rsidP="00411AEC">
            <w:pPr>
              <w:rPr>
                <w:noProof/>
              </w:rPr>
            </w:pPr>
            <w:r w:rsidRPr="0029170E">
              <w:rPr>
                <w:noProof/>
              </w:rPr>
              <w:t>Negligible</w:t>
            </w:r>
          </w:p>
        </w:tc>
        <w:tc>
          <w:tcPr>
            <w:tcW w:w="292" w:type="pct"/>
            <w:vAlign w:val="center"/>
          </w:tcPr>
          <w:p w14:paraId="5DA85A70" w14:textId="35C05FE8" w:rsidR="00411AEC" w:rsidRPr="0029170E" w:rsidRDefault="00411AEC" w:rsidP="00411AEC">
            <w:pPr>
              <w:jc w:val="center"/>
              <w:rPr>
                <w:noProof/>
              </w:rPr>
            </w:pPr>
            <w:r w:rsidRPr="0029170E">
              <w:rPr>
                <w:noProof/>
              </w:rPr>
              <w:t>1</w:t>
            </w:r>
          </w:p>
        </w:tc>
        <w:tc>
          <w:tcPr>
            <w:tcW w:w="783" w:type="pct"/>
            <w:shd w:val="clear" w:color="auto" w:fill="84D48C"/>
            <w:vAlign w:val="center"/>
          </w:tcPr>
          <w:p w14:paraId="769C4743" w14:textId="6B52AC49" w:rsidR="00411AEC" w:rsidRPr="0011682F" w:rsidRDefault="00411AEC" w:rsidP="00411AEC">
            <w:pPr>
              <w:jc w:val="center"/>
              <w:rPr>
                <w:b/>
                <w:bCs/>
                <w:noProof/>
              </w:rPr>
            </w:pPr>
            <w:r w:rsidRPr="0011682F">
              <w:rPr>
                <w:b/>
                <w:bCs/>
                <w:noProof/>
              </w:rPr>
              <w:t>1</w:t>
            </w:r>
          </w:p>
        </w:tc>
        <w:tc>
          <w:tcPr>
            <w:tcW w:w="783" w:type="pct"/>
            <w:shd w:val="clear" w:color="auto" w:fill="84D48C"/>
            <w:vAlign w:val="center"/>
          </w:tcPr>
          <w:p w14:paraId="6466CE59" w14:textId="31B82C64" w:rsidR="00411AEC" w:rsidRPr="0011682F" w:rsidRDefault="00411AEC" w:rsidP="00411AEC">
            <w:pPr>
              <w:jc w:val="center"/>
              <w:rPr>
                <w:b/>
                <w:bCs/>
                <w:noProof/>
              </w:rPr>
            </w:pPr>
            <w:r w:rsidRPr="0011682F">
              <w:rPr>
                <w:b/>
                <w:bCs/>
                <w:noProof/>
              </w:rPr>
              <w:t>2</w:t>
            </w:r>
          </w:p>
        </w:tc>
        <w:tc>
          <w:tcPr>
            <w:tcW w:w="783" w:type="pct"/>
            <w:shd w:val="clear" w:color="auto" w:fill="84D48C"/>
            <w:vAlign w:val="center"/>
          </w:tcPr>
          <w:p w14:paraId="570713A8" w14:textId="018BC775" w:rsidR="00411AEC" w:rsidRPr="0011682F" w:rsidRDefault="00411AEC" w:rsidP="00411AEC">
            <w:pPr>
              <w:jc w:val="center"/>
              <w:rPr>
                <w:b/>
                <w:bCs/>
                <w:noProof/>
              </w:rPr>
            </w:pPr>
            <w:r w:rsidRPr="0011682F">
              <w:rPr>
                <w:b/>
                <w:bCs/>
                <w:noProof/>
              </w:rPr>
              <w:t>3</w:t>
            </w:r>
          </w:p>
        </w:tc>
        <w:tc>
          <w:tcPr>
            <w:tcW w:w="783" w:type="pct"/>
            <w:shd w:val="clear" w:color="auto" w:fill="84D48C"/>
            <w:vAlign w:val="center"/>
          </w:tcPr>
          <w:p w14:paraId="458A0061" w14:textId="6A6F7FC9" w:rsidR="00411AEC" w:rsidRPr="0011682F" w:rsidRDefault="00411AEC" w:rsidP="00411AEC">
            <w:pPr>
              <w:jc w:val="center"/>
              <w:rPr>
                <w:b/>
                <w:bCs/>
                <w:noProof/>
              </w:rPr>
            </w:pPr>
            <w:r w:rsidRPr="0011682F">
              <w:rPr>
                <w:b/>
                <w:bCs/>
                <w:noProof/>
              </w:rPr>
              <w:t>4</w:t>
            </w:r>
          </w:p>
        </w:tc>
        <w:tc>
          <w:tcPr>
            <w:tcW w:w="784" w:type="pct"/>
            <w:shd w:val="clear" w:color="auto" w:fill="84D48C"/>
            <w:vAlign w:val="center"/>
          </w:tcPr>
          <w:p w14:paraId="5A3D55BD" w14:textId="52862945" w:rsidR="00411AEC" w:rsidRPr="0011682F" w:rsidRDefault="00411AEC" w:rsidP="00411AEC">
            <w:pPr>
              <w:jc w:val="center"/>
              <w:rPr>
                <w:b/>
                <w:bCs/>
                <w:noProof/>
              </w:rPr>
            </w:pPr>
            <w:r w:rsidRPr="0011682F">
              <w:rPr>
                <w:b/>
                <w:bCs/>
                <w:noProof/>
              </w:rPr>
              <w:t>5</w:t>
            </w:r>
          </w:p>
        </w:tc>
      </w:tr>
      <w:tr w:rsidR="00411AEC" w:rsidRPr="00001F48" w14:paraId="30016EE6" w14:textId="77777777" w:rsidTr="00411AEC">
        <w:trPr>
          <w:trHeight w:val="376"/>
        </w:trPr>
        <w:tc>
          <w:tcPr>
            <w:tcW w:w="792" w:type="pct"/>
            <w:vAlign w:val="center"/>
          </w:tcPr>
          <w:p w14:paraId="25237B0A" w14:textId="377964C5" w:rsidR="00411AEC" w:rsidRPr="0029170E" w:rsidRDefault="00411AEC" w:rsidP="00411AEC">
            <w:pPr>
              <w:rPr>
                <w:noProof/>
              </w:rPr>
            </w:pPr>
            <w:r w:rsidRPr="0029170E">
              <w:rPr>
                <w:noProof/>
              </w:rPr>
              <w:t>Low</w:t>
            </w:r>
          </w:p>
        </w:tc>
        <w:tc>
          <w:tcPr>
            <w:tcW w:w="292" w:type="pct"/>
            <w:vAlign w:val="center"/>
          </w:tcPr>
          <w:p w14:paraId="574371AD" w14:textId="302C1908" w:rsidR="00411AEC" w:rsidRPr="0029170E" w:rsidRDefault="00411AEC" w:rsidP="00411AEC">
            <w:pPr>
              <w:jc w:val="center"/>
              <w:rPr>
                <w:noProof/>
              </w:rPr>
            </w:pPr>
            <w:r w:rsidRPr="0029170E">
              <w:rPr>
                <w:noProof/>
              </w:rPr>
              <w:t>2</w:t>
            </w:r>
          </w:p>
        </w:tc>
        <w:tc>
          <w:tcPr>
            <w:tcW w:w="783" w:type="pct"/>
            <w:shd w:val="clear" w:color="auto" w:fill="84D48C"/>
            <w:vAlign w:val="center"/>
          </w:tcPr>
          <w:p w14:paraId="5D3406F9" w14:textId="1EA26683" w:rsidR="00411AEC" w:rsidRPr="0011682F" w:rsidRDefault="00411AEC" w:rsidP="00411AEC">
            <w:pPr>
              <w:jc w:val="center"/>
              <w:rPr>
                <w:b/>
                <w:bCs/>
                <w:noProof/>
              </w:rPr>
            </w:pPr>
            <w:r w:rsidRPr="0011682F">
              <w:rPr>
                <w:b/>
                <w:bCs/>
                <w:noProof/>
              </w:rPr>
              <w:t>2</w:t>
            </w:r>
          </w:p>
        </w:tc>
        <w:tc>
          <w:tcPr>
            <w:tcW w:w="783" w:type="pct"/>
            <w:shd w:val="clear" w:color="auto" w:fill="84D48C"/>
            <w:vAlign w:val="center"/>
          </w:tcPr>
          <w:p w14:paraId="2FFC5E37" w14:textId="52C72944" w:rsidR="00411AEC" w:rsidRPr="0011682F" w:rsidRDefault="00411AEC" w:rsidP="00411AEC">
            <w:pPr>
              <w:jc w:val="center"/>
              <w:rPr>
                <w:b/>
                <w:bCs/>
                <w:noProof/>
              </w:rPr>
            </w:pPr>
            <w:r w:rsidRPr="0011682F">
              <w:rPr>
                <w:b/>
                <w:bCs/>
                <w:noProof/>
              </w:rPr>
              <w:t>4</w:t>
            </w:r>
          </w:p>
        </w:tc>
        <w:tc>
          <w:tcPr>
            <w:tcW w:w="783" w:type="pct"/>
            <w:shd w:val="clear" w:color="auto" w:fill="84D48C"/>
            <w:vAlign w:val="center"/>
          </w:tcPr>
          <w:p w14:paraId="7FB74310" w14:textId="7D1933BC" w:rsidR="00411AEC" w:rsidRPr="0011682F" w:rsidRDefault="00411AEC" w:rsidP="00411AEC">
            <w:pPr>
              <w:jc w:val="center"/>
              <w:rPr>
                <w:b/>
                <w:bCs/>
                <w:noProof/>
              </w:rPr>
            </w:pPr>
            <w:r w:rsidRPr="0011682F">
              <w:rPr>
                <w:b/>
                <w:bCs/>
                <w:noProof/>
              </w:rPr>
              <w:t>6</w:t>
            </w:r>
          </w:p>
        </w:tc>
        <w:tc>
          <w:tcPr>
            <w:tcW w:w="783" w:type="pct"/>
            <w:shd w:val="clear" w:color="auto" w:fill="84D48C"/>
            <w:vAlign w:val="center"/>
          </w:tcPr>
          <w:p w14:paraId="3494A9E9" w14:textId="730AA9E7" w:rsidR="00411AEC" w:rsidRPr="0011682F" w:rsidRDefault="00411AEC" w:rsidP="00411AEC">
            <w:pPr>
              <w:jc w:val="center"/>
              <w:rPr>
                <w:b/>
                <w:bCs/>
                <w:noProof/>
              </w:rPr>
            </w:pPr>
            <w:r w:rsidRPr="0011682F">
              <w:rPr>
                <w:b/>
                <w:bCs/>
                <w:noProof/>
              </w:rPr>
              <w:t>8</w:t>
            </w:r>
          </w:p>
        </w:tc>
        <w:tc>
          <w:tcPr>
            <w:tcW w:w="784" w:type="pct"/>
            <w:shd w:val="clear" w:color="auto" w:fill="FFD45B"/>
            <w:vAlign w:val="center"/>
          </w:tcPr>
          <w:p w14:paraId="4647151A" w14:textId="55B930CC" w:rsidR="00411AEC" w:rsidRPr="0011682F" w:rsidRDefault="00411AEC" w:rsidP="00411AEC">
            <w:pPr>
              <w:jc w:val="center"/>
              <w:rPr>
                <w:b/>
                <w:bCs/>
                <w:noProof/>
              </w:rPr>
            </w:pPr>
            <w:r w:rsidRPr="0011682F">
              <w:rPr>
                <w:b/>
                <w:bCs/>
                <w:noProof/>
              </w:rPr>
              <w:t>10</w:t>
            </w:r>
          </w:p>
        </w:tc>
      </w:tr>
      <w:tr w:rsidR="00411AEC" w:rsidRPr="00001F48" w14:paraId="39373258" w14:textId="77777777" w:rsidTr="00411AEC">
        <w:trPr>
          <w:trHeight w:val="376"/>
        </w:trPr>
        <w:tc>
          <w:tcPr>
            <w:tcW w:w="792" w:type="pct"/>
            <w:vAlign w:val="center"/>
          </w:tcPr>
          <w:p w14:paraId="420828F9" w14:textId="471BAF0F" w:rsidR="00411AEC" w:rsidRPr="0029170E" w:rsidRDefault="00411AEC" w:rsidP="00411AEC">
            <w:pPr>
              <w:rPr>
                <w:noProof/>
              </w:rPr>
            </w:pPr>
            <w:r w:rsidRPr="0029170E">
              <w:rPr>
                <w:noProof/>
              </w:rPr>
              <w:t>Noticeable</w:t>
            </w:r>
          </w:p>
        </w:tc>
        <w:tc>
          <w:tcPr>
            <w:tcW w:w="292" w:type="pct"/>
            <w:vAlign w:val="center"/>
          </w:tcPr>
          <w:p w14:paraId="58328AE6" w14:textId="26C901E7" w:rsidR="00411AEC" w:rsidRPr="0029170E" w:rsidRDefault="00411AEC" w:rsidP="00411AEC">
            <w:pPr>
              <w:jc w:val="center"/>
              <w:rPr>
                <w:noProof/>
              </w:rPr>
            </w:pPr>
            <w:r w:rsidRPr="0029170E">
              <w:rPr>
                <w:noProof/>
              </w:rPr>
              <w:t>3</w:t>
            </w:r>
          </w:p>
        </w:tc>
        <w:tc>
          <w:tcPr>
            <w:tcW w:w="783" w:type="pct"/>
            <w:shd w:val="clear" w:color="auto" w:fill="84D48C"/>
            <w:vAlign w:val="center"/>
          </w:tcPr>
          <w:p w14:paraId="4E18B3DE" w14:textId="516CDBA1" w:rsidR="00411AEC" w:rsidRPr="0011682F" w:rsidRDefault="00411AEC" w:rsidP="00411AEC">
            <w:pPr>
              <w:jc w:val="center"/>
              <w:rPr>
                <w:b/>
                <w:bCs/>
                <w:noProof/>
              </w:rPr>
            </w:pPr>
            <w:r w:rsidRPr="0011682F">
              <w:rPr>
                <w:b/>
                <w:bCs/>
                <w:noProof/>
              </w:rPr>
              <w:t>3</w:t>
            </w:r>
          </w:p>
        </w:tc>
        <w:tc>
          <w:tcPr>
            <w:tcW w:w="783" w:type="pct"/>
            <w:shd w:val="clear" w:color="auto" w:fill="84D48C"/>
            <w:vAlign w:val="center"/>
          </w:tcPr>
          <w:p w14:paraId="24B93C91" w14:textId="4630A299" w:rsidR="00411AEC" w:rsidRPr="0011682F" w:rsidRDefault="00411AEC" w:rsidP="00411AEC">
            <w:pPr>
              <w:jc w:val="center"/>
              <w:rPr>
                <w:b/>
                <w:bCs/>
                <w:noProof/>
              </w:rPr>
            </w:pPr>
            <w:r w:rsidRPr="0011682F">
              <w:rPr>
                <w:b/>
                <w:bCs/>
                <w:noProof/>
              </w:rPr>
              <w:t>6</w:t>
            </w:r>
          </w:p>
        </w:tc>
        <w:tc>
          <w:tcPr>
            <w:tcW w:w="783" w:type="pct"/>
            <w:shd w:val="clear" w:color="auto" w:fill="FFD45B"/>
            <w:vAlign w:val="center"/>
          </w:tcPr>
          <w:p w14:paraId="7155563F" w14:textId="52DAB38E" w:rsidR="00411AEC" w:rsidRPr="0011682F" w:rsidRDefault="00411AEC" w:rsidP="00411AEC">
            <w:pPr>
              <w:jc w:val="center"/>
              <w:rPr>
                <w:b/>
                <w:bCs/>
                <w:noProof/>
              </w:rPr>
            </w:pPr>
            <w:r w:rsidRPr="0011682F">
              <w:rPr>
                <w:b/>
                <w:bCs/>
                <w:noProof/>
              </w:rPr>
              <w:t>9</w:t>
            </w:r>
          </w:p>
        </w:tc>
        <w:tc>
          <w:tcPr>
            <w:tcW w:w="783" w:type="pct"/>
            <w:shd w:val="clear" w:color="auto" w:fill="FFD45B"/>
            <w:vAlign w:val="center"/>
          </w:tcPr>
          <w:p w14:paraId="71DAAB57" w14:textId="16CE2037" w:rsidR="00411AEC" w:rsidRPr="0011682F" w:rsidRDefault="00411AEC" w:rsidP="00411AEC">
            <w:pPr>
              <w:jc w:val="center"/>
              <w:rPr>
                <w:b/>
                <w:bCs/>
                <w:noProof/>
              </w:rPr>
            </w:pPr>
            <w:r w:rsidRPr="0011682F">
              <w:rPr>
                <w:b/>
                <w:bCs/>
                <w:noProof/>
              </w:rPr>
              <w:t>12</w:t>
            </w:r>
          </w:p>
        </w:tc>
        <w:tc>
          <w:tcPr>
            <w:tcW w:w="784" w:type="pct"/>
            <w:shd w:val="clear" w:color="auto" w:fill="FF7979"/>
            <w:vAlign w:val="center"/>
          </w:tcPr>
          <w:p w14:paraId="6CEC1D91" w14:textId="0350232C" w:rsidR="00411AEC" w:rsidRPr="0011682F" w:rsidRDefault="00411AEC" w:rsidP="00411AEC">
            <w:pPr>
              <w:jc w:val="center"/>
              <w:rPr>
                <w:b/>
                <w:bCs/>
                <w:noProof/>
              </w:rPr>
            </w:pPr>
            <w:r w:rsidRPr="0011682F">
              <w:rPr>
                <w:b/>
                <w:bCs/>
                <w:noProof/>
              </w:rPr>
              <w:t>15</w:t>
            </w:r>
          </w:p>
        </w:tc>
      </w:tr>
      <w:tr w:rsidR="00411AEC" w:rsidRPr="00001F48" w14:paraId="71ABDE02" w14:textId="77777777" w:rsidTr="00411AEC">
        <w:trPr>
          <w:trHeight w:val="376"/>
        </w:trPr>
        <w:tc>
          <w:tcPr>
            <w:tcW w:w="792" w:type="pct"/>
            <w:vAlign w:val="center"/>
          </w:tcPr>
          <w:p w14:paraId="15933EC0" w14:textId="5D4ED0DF" w:rsidR="00411AEC" w:rsidRPr="0029170E" w:rsidRDefault="00411AEC" w:rsidP="00411AEC">
            <w:pPr>
              <w:rPr>
                <w:noProof/>
              </w:rPr>
            </w:pPr>
            <w:r w:rsidRPr="0029170E">
              <w:rPr>
                <w:noProof/>
              </w:rPr>
              <w:t>High</w:t>
            </w:r>
          </w:p>
        </w:tc>
        <w:tc>
          <w:tcPr>
            <w:tcW w:w="292" w:type="pct"/>
            <w:vAlign w:val="center"/>
          </w:tcPr>
          <w:p w14:paraId="0A581389" w14:textId="085AC507" w:rsidR="00411AEC" w:rsidRPr="0029170E" w:rsidRDefault="00411AEC" w:rsidP="00411AEC">
            <w:pPr>
              <w:jc w:val="center"/>
              <w:rPr>
                <w:noProof/>
              </w:rPr>
            </w:pPr>
            <w:r w:rsidRPr="0029170E">
              <w:rPr>
                <w:noProof/>
              </w:rPr>
              <w:t>4</w:t>
            </w:r>
          </w:p>
        </w:tc>
        <w:tc>
          <w:tcPr>
            <w:tcW w:w="783" w:type="pct"/>
            <w:shd w:val="clear" w:color="auto" w:fill="84D48C"/>
            <w:vAlign w:val="center"/>
          </w:tcPr>
          <w:p w14:paraId="4CDB0AFD" w14:textId="26078A79" w:rsidR="00411AEC" w:rsidRPr="0011682F" w:rsidRDefault="00411AEC" w:rsidP="00411AEC">
            <w:pPr>
              <w:jc w:val="center"/>
              <w:rPr>
                <w:b/>
                <w:bCs/>
                <w:noProof/>
              </w:rPr>
            </w:pPr>
            <w:r w:rsidRPr="0011682F">
              <w:rPr>
                <w:b/>
                <w:bCs/>
                <w:noProof/>
              </w:rPr>
              <w:t>4</w:t>
            </w:r>
          </w:p>
        </w:tc>
        <w:tc>
          <w:tcPr>
            <w:tcW w:w="783" w:type="pct"/>
            <w:shd w:val="clear" w:color="auto" w:fill="84D48C"/>
            <w:vAlign w:val="center"/>
          </w:tcPr>
          <w:p w14:paraId="0A417171" w14:textId="2D11110C" w:rsidR="00411AEC" w:rsidRPr="0011682F" w:rsidRDefault="00411AEC" w:rsidP="00411AEC">
            <w:pPr>
              <w:jc w:val="center"/>
              <w:rPr>
                <w:b/>
                <w:bCs/>
                <w:noProof/>
              </w:rPr>
            </w:pPr>
            <w:r w:rsidRPr="0011682F">
              <w:rPr>
                <w:b/>
                <w:bCs/>
                <w:noProof/>
              </w:rPr>
              <w:t>8</w:t>
            </w:r>
          </w:p>
        </w:tc>
        <w:tc>
          <w:tcPr>
            <w:tcW w:w="783" w:type="pct"/>
            <w:shd w:val="clear" w:color="auto" w:fill="FF7979"/>
            <w:vAlign w:val="center"/>
          </w:tcPr>
          <w:p w14:paraId="0BA9B440" w14:textId="42D96CEC" w:rsidR="00411AEC" w:rsidRPr="0011682F" w:rsidRDefault="00411AEC" w:rsidP="00411AEC">
            <w:pPr>
              <w:jc w:val="center"/>
              <w:rPr>
                <w:b/>
                <w:bCs/>
                <w:noProof/>
              </w:rPr>
            </w:pPr>
            <w:r w:rsidRPr="0011682F">
              <w:rPr>
                <w:b/>
                <w:bCs/>
                <w:noProof/>
              </w:rPr>
              <w:t>12</w:t>
            </w:r>
          </w:p>
        </w:tc>
        <w:tc>
          <w:tcPr>
            <w:tcW w:w="783" w:type="pct"/>
            <w:shd w:val="clear" w:color="auto" w:fill="FF7979"/>
            <w:vAlign w:val="center"/>
          </w:tcPr>
          <w:p w14:paraId="0874B792" w14:textId="371DAFC7" w:rsidR="00411AEC" w:rsidRPr="0011682F" w:rsidRDefault="00411AEC" w:rsidP="00411AEC">
            <w:pPr>
              <w:jc w:val="center"/>
              <w:rPr>
                <w:b/>
                <w:bCs/>
                <w:noProof/>
              </w:rPr>
            </w:pPr>
            <w:r w:rsidRPr="0011682F">
              <w:rPr>
                <w:b/>
                <w:bCs/>
                <w:noProof/>
              </w:rPr>
              <w:t>16</w:t>
            </w:r>
          </w:p>
        </w:tc>
        <w:tc>
          <w:tcPr>
            <w:tcW w:w="784" w:type="pct"/>
            <w:shd w:val="clear" w:color="auto" w:fill="FF7979"/>
            <w:vAlign w:val="center"/>
          </w:tcPr>
          <w:p w14:paraId="00B317FC" w14:textId="12287B2E" w:rsidR="00411AEC" w:rsidRPr="0011682F" w:rsidRDefault="00411AEC" w:rsidP="00411AEC">
            <w:pPr>
              <w:jc w:val="center"/>
              <w:rPr>
                <w:b/>
                <w:bCs/>
                <w:noProof/>
              </w:rPr>
            </w:pPr>
            <w:r w:rsidRPr="0011682F">
              <w:rPr>
                <w:b/>
                <w:bCs/>
                <w:noProof/>
              </w:rPr>
              <w:t>20</w:t>
            </w:r>
          </w:p>
        </w:tc>
      </w:tr>
      <w:tr w:rsidR="00411AEC" w:rsidRPr="00001F48" w14:paraId="23289530" w14:textId="77777777" w:rsidTr="00411AEC">
        <w:trPr>
          <w:trHeight w:val="70"/>
        </w:trPr>
        <w:tc>
          <w:tcPr>
            <w:tcW w:w="792" w:type="pct"/>
            <w:vAlign w:val="center"/>
          </w:tcPr>
          <w:p w14:paraId="6970ED29" w14:textId="33AFD334" w:rsidR="00411AEC" w:rsidRPr="0029170E" w:rsidRDefault="00411AEC" w:rsidP="00411AEC">
            <w:pPr>
              <w:rPr>
                <w:noProof/>
              </w:rPr>
            </w:pPr>
            <w:r w:rsidRPr="0029170E">
              <w:rPr>
                <w:noProof/>
              </w:rPr>
              <w:t>Very High</w:t>
            </w:r>
          </w:p>
        </w:tc>
        <w:tc>
          <w:tcPr>
            <w:tcW w:w="292" w:type="pct"/>
            <w:vAlign w:val="center"/>
          </w:tcPr>
          <w:p w14:paraId="3688E307" w14:textId="1D45434F" w:rsidR="00411AEC" w:rsidRPr="0029170E" w:rsidRDefault="00411AEC" w:rsidP="00411AEC">
            <w:pPr>
              <w:jc w:val="center"/>
              <w:rPr>
                <w:noProof/>
              </w:rPr>
            </w:pPr>
            <w:r w:rsidRPr="0029170E">
              <w:rPr>
                <w:noProof/>
              </w:rPr>
              <w:t>5</w:t>
            </w:r>
          </w:p>
        </w:tc>
        <w:tc>
          <w:tcPr>
            <w:tcW w:w="783" w:type="pct"/>
            <w:shd w:val="clear" w:color="auto" w:fill="84D48C"/>
            <w:vAlign w:val="center"/>
          </w:tcPr>
          <w:p w14:paraId="2C471BA2" w14:textId="6FF21E7F" w:rsidR="00411AEC" w:rsidRPr="0011682F" w:rsidRDefault="00411AEC" w:rsidP="00411AEC">
            <w:pPr>
              <w:jc w:val="center"/>
              <w:rPr>
                <w:b/>
                <w:bCs/>
                <w:noProof/>
              </w:rPr>
            </w:pPr>
            <w:r w:rsidRPr="0011682F">
              <w:rPr>
                <w:b/>
                <w:bCs/>
                <w:noProof/>
              </w:rPr>
              <w:t>5</w:t>
            </w:r>
          </w:p>
        </w:tc>
        <w:tc>
          <w:tcPr>
            <w:tcW w:w="783" w:type="pct"/>
            <w:shd w:val="clear" w:color="auto" w:fill="FFD45B"/>
            <w:vAlign w:val="center"/>
          </w:tcPr>
          <w:p w14:paraId="3EFBD23F" w14:textId="4C2AFBC6" w:rsidR="00411AEC" w:rsidRPr="0011682F" w:rsidRDefault="00411AEC" w:rsidP="00411AEC">
            <w:pPr>
              <w:jc w:val="center"/>
              <w:rPr>
                <w:b/>
                <w:bCs/>
                <w:noProof/>
              </w:rPr>
            </w:pPr>
            <w:r w:rsidRPr="0011682F">
              <w:rPr>
                <w:b/>
                <w:bCs/>
                <w:noProof/>
              </w:rPr>
              <w:t>10</w:t>
            </w:r>
          </w:p>
        </w:tc>
        <w:tc>
          <w:tcPr>
            <w:tcW w:w="783" w:type="pct"/>
            <w:shd w:val="clear" w:color="auto" w:fill="FF7979"/>
            <w:vAlign w:val="center"/>
          </w:tcPr>
          <w:p w14:paraId="5DBD7DCC" w14:textId="455510A8" w:rsidR="00411AEC" w:rsidRPr="0011682F" w:rsidRDefault="00411AEC" w:rsidP="00411AEC">
            <w:pPr>
              <w:jc w:val="center"/>
              <w:rPr>
                <w:b/>
                <w:bCs/>
                <w:noProof/>
              </w:rPr>
            </w:pPr>
            <w:r w:rsidRPr="0011682F">
              <w:rPr>
                <w:b/>
                <w:bCs/>
                <w:noProof/>
              </w:rPr>
              <w:t>15</w:t>
            </w:r>
          </w:p>
        </w:tc>
        <w:tc>
          <w:tcPr>
            <w:tcW w:w="783" w:type="pct"/>
            <w:shd w:val="clear" w:color="auto" w:fill="FF7979"/>
            <w:vAlign w:val="center"/>
          </w:tcPr>
          <w:p w14:paraId="498FDCD1" w14:textId="6D987091" w:rsidR="00411AEC" w:rsidRPr="0011682F" w:rsidRDefault="00411AEC" w:rsidP="00411AEC">
            <w:pPr>
              <w:jc w:val="center"/>
              <w:rPr>
                <w:b/>
                <w:bCs/>
                <w:noProof/>
              </w:rPr>
            </w:pPr>
            <w:r w:rsidRPr="0011682F">
              <w:rPr>
                <w:b/>
                <w:bCs/>
                <w:noProof/>
              </w:rPr>
              <w:t>20</w:t>
            </w:r>
          </w:p>
        </w:tc>
        <w:tc>
          <w:tcPr>
            <w:tcW w:w="784" w:type="pct"/>
            <w:shd w:val="clear" w:color="auto" w:fill="FF7979"/>
            <w:vAlign w:val="center"/>
          </w:tcPr>
          <w:p w14:paraId="2F17125F" w14:textId="444B433F" w:rsidR="00411AEC" w:rsidRPr="0011682F" w:rsidRDefault="00411AEC" w:rsidP="00411AEC">
            <w:pPr>
              <w:jc w:val="center"/>
              <w:rPr>
                <w:b/>
                <w:bCs/>
                <w:noProof/>
              </w:rPr>
            </w:pPr>
            <w:r w:rsidRPr="0011682F">
              <w:rPr>
                <w:b/>
                <w:bCs/>
                <w:noProof/>
              </w:rPr>
              <w:t>25</w:t>
            </w:r>
          </w:p>
        </w:tc>
      </w:tr>
    </w:tbl>
    <w:p w14:paraId="283FFCA3" w14:textId="2C2AEE51" w:rsidR="008B58D1" w:rsidRDefault="008B58D1" w:rsidP="008B58D1">
      <w:pPr>
        <w:pStyle w:val="Caption"/>
        <w:spacing w:before="240"/>
      </w:pPr>
      <w:bookmarkStart w:id="49" w:name="_Ref238568043"/>
      <w:bookmarkStart w:id="50" w:name="_Toc238138992"/>
      <w:r>
        <w:t xml:space="preserve">Table </w:t>
      </w:r>
      <w:fldSimple w:instr=" SEQ Table \* ARABIC ">
        <w:r w:rsidR="00421FF7">
          <w:rPr>
            <w:noProof/>
          </w:rPr>
          <w:t>11</w:t>
        </w:r>
      </w:fldSimple>
      <w:bookmarkEnd w:id="49"/>
      <w:r w:rsidR="00623D42">
        <w:t xml:space="preserve"> – </w:t>
      </w:r>
      <w:r>
        <w:t>Defect priority response times</w:t>
      </w:r>
      <w:bookmarkEnd w:id="50"/>
    </w:p>
    <w:tbl>
      <w:tblPr>
        <w:tblStyle w:val="TableGrid"/>
        <w:tblW w:w="2908" w:type="pct"/>
        <w:tblLook w:val="04A0" w:firstRow="1" w:lastRow="0" w:firstColumn="1" w:lastColumn="0" w:noHBand="0" w:noVBand="1"/>
      </w:tblPr>
      <w:tblGrid>
        <w:gridCol w:w="1837"/>
        <w:gridCol w:w="1559"/>
        <w:gridCol w:w="2270"/>
      </w:tblGrid>
      <w:tr w:rsidR="00623D42" w:rsidRPr="00001F48" w14:paraId="3B72BD44" w14:textId="77777777" w:rsidTr="00F97D5A">
        <w:tc>
          <w:tcPr>
            <w:tcW w:w="1621" w:type="pct"/>
            <w:shd w:val="clear" w:color="auto" w:fill="006633"/>
          </w:tcPr>
          <w:p w14:paraId="780DAB58" w14:textId="6B9B2BCB" w:rsidR="00623D42" w:rsidRPr="0029170E" w:rsidRDefault="00623D42" w:rsidP="00623D42">
            <w:pPr>
              <w:spacing w:before="40" w:after="40"/>
              <w:jc w:val="left"/>
              <w:rPr>
                <w:b/>
                <w:bCs/>
                <w:noProof/>
                <w:color w:val="FFFFFF" w:themeColor="background1"/>
              </w:rPr>
            </w:pPr>
            <w:r w:rsidRPr="0029170E">
              <w:rPr>
                <w:b/>
                <w:bCs/>
                <w:noProof/>
                <w:color w:val="FFFFFF" w:themeColor="background1"/>
              </w:rPr>
              <w:t>Risk Category</w:t>
            </w:r>
          </w:p>
        </w:tc>
        <w:tc>
          <w:tcPr>
            <w:tcW w:w="1376" w:type="pct"/>
            <w:shd w:val="clear" w:color="auto" w:fill="006633"/>
          </w:tcPr>
          <w:p w14:paraId="4132BF4C" w14:textId="43AF3DE7" w:rsidR="00623D42" w:rsidRPr="00623D42" w:rsidRDefault="00623D42" w:rsidP="004B1733">
            <w:pPr>
              <w:spacing w:before="40" w:after="40"/>
              <w:jc w:val="center"/>
              <w:rPr>
                <w:b/>
                <w:bCs/>
                <w:noProof/>
                <w:color w:val="FFFFFF" w:themeColor="background1"/>
              </w:rPr>
            </w:pPr>
            <w:r w:rsidRPr="00623D42">
              <w:rPr>
                <w:b/>
                <w:bCs/>
                <w:noProof/>
                <w:color w:val="FFFFFF" w:themeColor="background1"/>
              </w:rPr>
              <w:t>Risk Factor</w:t>
            </w:r>
          </w:p>
        </w:tc>
        <w:tc>
          <w:tcPr>
            <w:tcW w:w="2003" w:type="pct"/>
            <w:shd w:val="clear" w:color="auto" w:fill="006633"/>
            <w:vAlign w:val="center"/>
          </w:tcPr>
          <w:p w14:paraId="7F60B0FC" w14:textId="5DB9A64B" w:rsidR="00623D42" w:rsidRPr="00623D42" w:rsidRDefault="00623D42" w:rsidP="00623D42">
            <w:pPr>
              <w:spacing w:before="40" w:after="40"/>
              <w:jc w:val="left"/>
              <w:rPr>
                <w:b/>
                <w:bCs/>
                <w:noProof/>
                <w:color w:val="FFFFFF" w:themeColor="background1"/>
              </w:rPr>
            </w:pPr>
            <w:r w:rsidRPr="00623D42">
              <w:rPr>
                <w:b/>
                <w:bCs/>
                <w:noProof/>
                <w:color w:val="FFFFFF" w:themeColor="background1"/>
              </w:rPr>
              <w:t xml:space="preserve">Priority Response </w:t>
            </w:r>
          </w:p>
        </w:tc>
      </w:tr>
      <w:tr w:rsidR="00623D42" w:rsidRPr="00585949" w14:paraId="42815BE2" w14:textId="77777777" w:rsidTr="00F97D5A">
        <w:tc>
          <w:tcPr>
            <w:tcW w:w="1621" w:type="pct"/>
          </w:tcPr>
          <w:p w14:paraId="44C84748" w14:textId="554FBD45" w:rsidR="00623D42" w:rsidRPr="0029170E" w:rsidRDefault="00623D42" w:rsidP="00623D42">
            <w:pPr>
              <w:spacing w:before="40" w:after="40"/>
              <w:rPr>
                <w:b/>
                <w:bCs/>
                <w:noProof/>
              </w:rPr>
            </w:pPr>
            <w:r w:rsidRPr="0029170E">
              <w:rPr>
                <w:b/>
                <w:bCs/>
                <w:noProof/>
              </w:rPr>
              <w:t>Priority 1</w:t>
            </w:r>
          </w:p>
        </w:tc>
        <w:tc>
          <w:tcPr>
            <w:tcW w:w="1376" w:type="pct"/>
          </w:tcPr>
          <w:p w14:paraId="351A2A59" w14:textId="34E6AB79" w:rsidR="00623D42" w:rsidRPr="0011682F" w:rsidRDefault="00623D42" w:rsidP="004B1733">
            <w:pPr>
              <w:spacing w:before="40" w:after="40"/>
              <w:jc w:val="center"/>
              <w:rPr>
                <w:b/>
                <w:bCs/>
                <w:noProof/>
              </w:rPr>
            </w:pPr>
            <w:r w:rsidRPr="00747E6E">
              <w:rPr>
                <w:noProof/>
              </w:rPr>
              <w:t>2</w:t>
            </w:r>
            <w:r>
              <w:rPr>
                <w:noProof/>
              </w:rPr>
              <w:t>5</w:t>
            </w:r>
          </w:p>
        </w:tc>
        <w:tc>
          <w:tcPr>
            <w:tcW w:w="2003" w:type="pct"/>
            <w:shd w:val="clear" w:color="auto" w:fill="FF7979"/>
          </w:tcPr>
          <w:p w14:paraId="42CCB67B" w14:textId="56B7C5E0" w:rsidR="00623D42" w:rsidRPr="0011682F" w:rsidRDefault="00623D42" w:rsidP="00623D42">
            <w:pPr>
              <w:spacing w:before="40" w:after="40"/>
              <w:rPr>
                <w:b/>
                <w:bCs/>
                <w:noProof/>
              </w:rPr>
            </w:pPr>
            <w:r w:rsidRPr="0011682F">
              <w:rPr>
                <w:b/>
                <w:bCs/>
                <w:noProof/>
              </w:rPr>
              <w:t xml:space="preserve">2 </w:t>
            </w:r>
            <w:r w:rsidR="00F97D5A">
              <w:rPr>
                <w:b/>
                <w:bCs/>
                <w:noProof/>
              </w:rPr>
              <w:t>h</w:t>
            </w:r>
            <w:r w:rsidRPr="0011682F">
              <w:rPr>
                <w:b/>
                <w:bCs/>
                <w:noProof/>
              </w:rPr>
              <w:t>ours</w:t>
            </w:r>
          </w:p>
        </w:tc>
      </w:tr>
      <w:tr w:rsidR="00623D42" w:rsidRPr="00585949" w14:paraId="2EEA6F80" w14:textId="77777777" w:rsidTr="00F97D5A">
        <w:tc>
          <w:tcPr>
            <w:tcW w:w="1621" w:type="pct"/>
          </w:tcPr>
          <w:p w14:paraId="4BF39AD1" w14:textId="71023EF4" w:rsidR="00623D42" w:rsidRPr="0029170E" w:rsidRDefault="00623D42" w:rsidP="00623D42">
            <w:pPr>
              <w:spacing w:before="40" w:after="40"/>
              <w:rPr>
                <w:b/>
                <w:bCs/>
                <w:noProof/>
              </w:rPr>
            </w:pPr>
            <w:r w:rsidRPr="0029170E">
              <w:rPr>
                <w:b/>
                <w:bCs/>
                <w:noProof/>
              </w:rPr>
              <w:t>Priority 2</w:t>
            </w:r>
          </w:p>
        </w:tc>
        <w:tc>
          <w:tcPr>
            <w:tcW w:w="1376" w:type="pct"/>
          </w:tcPr>
          <w:p w14:paraId="2BDFBAB7" w14:textId="1528AC3E" w:rsidR="00623D42" w:rsidRPr="0011682F" w:rsidRDefault="00623D42" w:rsidP="004B1733">
            <w:pPr>
              <w:spacing w:before="40" w:after="40"/>
              <w:jc w:val="center"/>
              <w:rPr>
                <w:b/>
                <w:bCs/>
                <w:noProof/>
              </w:rPr>
            </w:pPr>
            <w:r>
              <w:rPr>
                <w:noProof/>
              </w:rPr>
              <w:t xml:space="preserve">15 </w:t>
            </w:r>
            <w:r w:rsidR="004B1733">
              <w:rPr>
                <w:noProof/>
              </w:rPr>
              <w:t>–</w:t>
            </w:r>
            <w:r>
              <w:rPr>
                <w:noProof/>
              </w:rPr>
              <w:t xml:space="preserve"> 20</w:t>
            </w:r>
          </w:p>
        </w:tc>
        <w:tc>
          <w:tcPr>
            <w:tcW w:w="2003" w:type="pct"/>
            <w:shd w:val="clear" w:color="auto" w:fill="FF7979"/>
          </w:tcPr>
          <w:p w14:paraId="070A3D9D" w14:textId="5645DDEC" w:rsidR="00623D42" w:rsidRPr="0011682F" w:rsidRDefault="00623D42" w:rsidP="00623D42">
            <w:pPr>
              <w:spacing w:before="40" w:after="40"/>
              <w:rPr>
                <w:b/>
                <w:bCs/>
                <w:noProof/>
              </w:rPr>
            </w:pPr>
            <w:r w:rsidRPr="0011682F">
              <w:rPr>
                <w:b/>
                <w:bCs/>
                <w:noProof/>
              </w:rPr>
              <w:t>2 hours</w:t>
            </w:r>
          </w:p>
        </w:tc>
      </w:tr>
      <w:tr w:rsidR="00623D42" w:rsidRPr="00585949" w14:paraId="172AA5AE" w14:textId="77777777" w:rsidTr="00F97D5A">
        <w:tc>
          <w:tcPr>
            <w:tcW w:w="1621" w:type="pct"/>
          </w:tcPr>
          <w:p w14:paraId="6A0F140E" w14:textId="702E1CB5" w:rsidR="00623D42" w:rsidRPr="0029170E" w:rsidRDefault="00623D42" w:rsidP="00623D42">
            <w:pPr>
              <w:spacing w:before="40" w:after="40"/>
              <w:rPr>
                <w:b/>
                <w:bCs/>
                <w:noProof/>
              </w:rPr>
            </w:pPr>
            <w:r w:rsidRPr="0029170E">
              <w:rPr>
                <w:b/>
                <w:bCs/>
                <w:noProof/>
              </w:rPr>
              <w:t>Priority 3</w:t>
            </w:r>
          </w:p>
        </w:tc>
        <w:tc>
          <w:tcPr>
            <w:tcW w:w="1376" w:type="pct"/>
          </w:tcPr>
          <w:p w14:paraId="54D23939" w14:textId="19E96F8F" w:rsidR="00623D42" w:rsidRPr="0011682F" w:rsidRDefault="00623D42" w:rsidP="004B1733">
            <w:pPr>
              <w:spacing w:before="40" w:after="40"/>
              <w:jc w:val="center"/>
              <w:rPr>
                <w:b/>
                <w:bCs/>
                <w:noProof/>
              </w:rPr>
            </w:pPr>
            <w:r>
              <w:rPr>
                <w:noProof/>
              </w:rPr>
              <w:t xml:space="preserve">9 </w:t>
            </w:r>
            <w:r w:rsidR="004B1733">
              <w:rPr>
                <w:noProof/>
              </w:rPr>
              <w:t>–</w:t>
            </w:r>
            <w:r>
              <w:rPr>
                <w:noProof/>
              </w:rPr>
              <w:t xml:space="preserve"> 12</w:t>
            </w:r>
          </w:p>
        </w:tc>
        <w:tc>
          <w:tcPr>
            <w:tcW w:w="2003" w:type="pct"/>
            <w:shd w:val="clear" w:color="auto" w:fill="FFD45B"/>
          </w:tcPr>
          <w:p w14:paraId="7113943C" w14:textId="4CE33714" w:rsidR="00623D42" w:rsidRPr="0011682F" w:rsidRDefault="00623D42" w:rsidP="00623D42">
            <w:pPr>
              <w:spacing w:before="40" w:after="40"/>
              <w:rPr>
                <w:b/>
                <w:bCs/>
                <w:noProof/>
              </w:rPr>
            </w:pPr>
            <w:r w:rsidRPr="0011682F">
              <w:rPr>
                <w:b/>
                <w:bCs/>
                <w:noProof/>
              </w:rPr>
              <w:t xml:space="preserve">10 </w:t>
            </w:r>
            <w:r w:rsidR="00F97D5A">
              <w:rPr>
                <w:b/>
                <w:bCs/>
                <w:noProof/>
              </w:rPr>
              <w:t>d</w:t>
            </w:r>
            <w:r w:rsidRPr="0011682F">
              <w:rPr>
                <w:b/>
                <w:bCs/>
                <w:noProof/>
              </w:rPr>
              <w:t>ays</w:t>
            </w:r>
          </w:p>
        </w:tc>
      </w:tr>
      <w:tr w:rsidR="00623D42" w:rsidRPr="00585949" w14:paraId="272B02D9" w14:textId="77777777" w:rsidTr="00F97D5A">
        <w:tc>
          <w:tcPr>
            <w:tcW w:w="1621" w:type="pct"/>
          </w:tcPr>
          <w:p w14:paraId="7C08098D" w14:textId="53197443" w:rsidR="00623D42" w:rsidRPr="0029170E" w:rsidRDefault="00623D42" w:rsidP="00623D42">
            <w:pPr>
              <w:spacing w:before="40" w:after="40"/>
              <w:rPr>
                <w:b/>
                <w:bCs/>
                <w:noProof/>
              </w:rPr>
            </w:pPr>
            <w:r w:rsidRPr="0029170E">
              <w:rPr>
                <w:b/>
                <w:bCs/>
                <w:noProof/>
              </w:rPr>
              <w:t>Priority 4</w:t>
            </w:r>
          </w:p>
        </w:tc>
        <w:tc>
          <w:tcPr>
            <w:tcW w:w="1376" w:type="pct"/>
          </w:tcPr>
          <w:p w14:paraId="74EE09FE" w14:textId="13B8217D" w:rsidR="00623D42" w:rsidRPr="0011682F" w:rsidRDefault="00623D42" w:rsidP="004B1733">
            <w:pPr>
              <w:spacing w:before="40" w:after="40"/>
              <w:jc w:val="center"/>
              <w:rPr>
                <w:b/>
                <w:bCs/>
                <w:noProof/>
              </w:rPr>
            </w:pPr>
            <w:r>
              <w:rPr>
                <w:noProof/>
              </w:rPr>
              <w:t xml:space="preserve">5 </w:t>
            </w:r>
            <w:r w:rsidR="004B1733">
              <w:rPr>
                <w:noProof/>
              </w:rPr>
              <w:t>–</w:t>
            </w:r>
            <w:r>
              <w:rPr>
                <w:noProof/>
              </w:rPr>
              <w:t xml:space="preserve"> 8</w:t>
            </w:r>
          </w:p>
        </w:tc>
        <w:tc>
          <w:tcPr>
            <w:tcW w:w="2003" w:type="pct"/>
            <w:shd w:val="clear" w:color="auto" w:fill="84D48C"/>
          </w:tcPr>
          <w:p w14:paraId="01AB6414" w14:textId="20239266" w:rsidR="00623D42" w:rsidRPr="0011682F" w:rsidRDefault="00623D42" w:rsidP="00623D42">
            <w:pPr>
              <w:spacing w:before="40" w:after="40"/>
              <w:rPr>
                <w:b/>
                <w:bCs/>
                <w:noProof/>
              </w:rPr>
            </w:pPr>
            <w:r w:rsidRPr="0011682F">
              <w:rPr>
                <w:b/>
                <w:bCs/>
                <w:noProof/>
              </w:rPr>
              <w:t xml:space="preserve">35 </w:t>
            </w:r>
            <w:r w:rsidR="00F97D5A">
              <w:rPr>
                <w:b/>
                <w:bCs/>
                <w:noProof/>
              </w:rPr>
              <w:t>d</w:t>
            </w:r>
            <w:r w:rsidRPr="0011682F">
              <w:rPr>
                <w:b/>
                <w:bCs/>
                <w:noProof/>
              </w:rPr>
              <w:t>ays</w:t>
            </w:r>
          </w:p>
        </w:tc>
      </w:tr>
      <w:tr w:rsidR="00623D42" w:rsidRPr="00585949" w14:paraId="05D4FB11" w14:textId="77777777" w:rsidTr="00F97D5A">
        <w:tc>
          <w:tcPr>
            <w:tcW w:w="1621" w:type="pct"/>
          </w:tcPr>
          <w:p w14:paraId="0C803640" w14:textId="78C74B4D" w:rsidR="00623D42" w:rsidRPr="0029170E" w:rsidRDefault="00623D42" w:rsidP="00623D42">
            <w:pPr>
              <w:spacing w:before="40" w:after="40"/>
              <w:rPr>
                <w:b/>
                <w:bCs/>
                <w:noProof/>
              </w:rPr>
            </w:pPr>
            <w:r w:rsidRPr="0029170E">
              <w:rPr>
                <w:b/>
                <w:bCs/>
                <w:noProof/>
              </w:rPr>
              <w:t>Priority 5</w:t>
            </w:r>
          </w:p>
        </w:tc>
        <w:tc>
          <w:tcPr>
            <w:tcW w:w="1376" w:type="pct"/>
          </w:tcPr>
          <w:p w14:paraId="505A2050" w14:textId="03ACB569" w:rsidR="00623D42" w:rsidRPr="0011682F" w:rsidRDefault="00623D42" w:rsidP="004B1733">
            <w:pPr>
              <w:spacing w:before="40" w:after="40"/>
              <w:jc w:val="center"/>
              <w:rPr>
                <w:b/>
                <w:bCs/>
                <w:noProof/>
              </w:rPr>
            </w:pPr>
            <w:r>
              <w:rPr>
                <w:noProof/>
              </w:rPr>
              <w:t xml:space="preserve">1 </w:t>
            </w:r>
            <w:r w:rsidR="004B1733">
              <w:rPr>
                <w:noProof/>
              </w:rPr>
              <w:t xml:space="preserve">– </w:t>
            </w:r>
            <w:r>
              <w:rPr>
                <w:noProof/>
              </w:rPr>
              <w:t>5</w:t>
            </w:r>
          </w:p>
        </w:tc>
        <w:tc>
          <w:tcPr>
            <w:tcW w:w="2003" w:type="pct"/>
            <w:shd w:val="clear" w:color="auto" w:fill="84D48C"/>
          </w:tcPr>
          <w:p w14:paraId="320BB2BE" w14:textId="0C90115C" w:rsidR="00623D42" w:rsidRPr="0011682F" w:rsidRDefault="00623D42" w:rsidP="00623D42">
            <w:pPr>
              <w:spacing w:before="40" w:after="40"/>
              <w:rPr>
                <w:b/>
                <w:bCs/>
                <w:noProof/>
              </w:rPr>
            </w:pPr>
            <w:r w:rsidRPr="0011682F">
              <w:rPr>
                <w:b/>
                <w:bCs/>
                <w:noProof/>
              </w:rPr>
              <w:t xml:space="preserve">35 </w:t>
            </w:r>
            <w:r w:rsidR="00F97D5A">
              <w:rPr>
                <w:b/>
                <w:bCs/>
                <w:noProof/>
              </w:rPr>
              <w:t>d</w:t>
            </w:r>
            <w:r w:rsidRPr="0011682F">
              <w:rPr>
                <w:b/>
                <w:bCs/>
                <w:noProof/>
              </w:rPr>
              <w:t>ays</w:t>
            </w:r>
          </w:p>
        </w:tc>
      </w:tr>
    </w:tbl>
    <w:p w14:paraId="5E85307B" w14:textId="3B06A7AD" w:rsidR="009B5BEB" w:rsidRDefault="00411AEC" w:rsidP="009B5BEB">
      <w:pPr>
        <w:pStyle w:val="Headingno3"/>
        <w:spacing w:after="240"/>
      </w:pPr>
      <w:r w:rsidRPr="00411AEC">
        <w:t>Number of potholes filled</w:t>
      </w:r>
    </w:p>
    <w:tbl>
      <w:tblPr>
        <w:tblStyle w:val="TableGrid"/>
        <w:tblW w:w="0" w:type="auto"/>
        <w:tblLook w:val="04A0" w:firstRow="1" w:lastRow="0" w:firstColumn="1" w:lastColumn="0" w:noHBand="0" w:noVBand="1"/>
      </w:tblPr>
      <w:tblGrid>
        <w:gridCol w:w="7483"/>
        <w:gridCol w:w="2223"/>
      </w:tblGrid>
      <w:tr w:rsidR="009B5BEB" w:rsidRPr="008C264E" w14:paraId="1A1CDC87" w14:textId="77777777" w:rsidTr="00411AEC">
        <w:tc>
          <w:tcPr>
            <w:tcW w:w="7483" w:type="dxa"/>
            <w:shd w:val="clear" w:color="auto" w:fill="2D8235" w:themeFill="accent5" w:themeFillShade="BF"/>
          </w:tcPr>
          <w:p w14:paraId="4B75208D" w14:textId="77777777" w:rsidR="009B5BEB" w:rsidRPr="0029170E" w:rsidRDefault="009B5BEB" w:rsidP="006219E5">
            <w:pPr>
              <w:spacing w:beforeLines="40" w:before="96" w:after="40"/>
              <w:jc w:val="left"/>
              <w:rPr>
                <w:b/>
                <w:bCs/>
                <w:noProof/>
              </w:rPr>
            </w:pPr>
            <w:r w:rsidRPr="0029170E">
              <w:rPr>
                <w:b/>
                <w:bCs/>
                <w:noProof/>
                <w:color w:val="FFFFFF" w:themeColor="background1"/>
              </w:rPr>
              <w:t>Description</w:t>
            </w:r>
          </w:p>
        </w:tc>
        <w:tc>
          <w:tcPr>
            <w:tcW w:w="2223" w:type="dxa"/>
            <w:shd w:val="clear" w:color="auto" w:fill="2D8235" w:themeFill="accent5" w:themeFillShade="BF"/>
          </w:tcPr>
          <w:p w14:paraId="676EA0D4" w14:textId="77777777" w:rsidR="009B5BEB" w:rsidRPr="0029170E" w:rsidRDefault="009B5BEB" w:rsidP="006219E5">
            <w:pPr>
              <w:spacing w:beforeLines="40" w:before="96" w:after="40"/>
              <w:jc w:val="center"/>
              <w:rPr>
                <w:b/>
                <w:bCs/>
                <w:noProof/>
                <w:highlight w:val="yellow"/>
              </w:rPr>
            </w:pPr>
            <w:r w:rsidRPr="0029170E">
              <w:rPr>
                <w:b/>
                <w:bCs/>
                <w:noProof/>
                <w:color w:val="FFFFFF" w:themeColor="background1"/>
              </w:rPr>
              <w:t>Potholes</w:t>
            </w:r>
          </w:p>
        </w:tc>
      </w:tr>
      <w:tr w:rsidR="009B5BEB" w:rsidRPr="008C264E" w14:paraId="7A651E2B" w14:textId="77777777" w:rsidTr="00411AEC">
        <w:tc>
          <w:tcPr>
            <w:tcW w:w="7483" w:type="dxa"/>
          </w:tcPr>
          <w:p w14:paraId="6044F604" w14:textId="77777777" w:rsidR="009B5BEB" w:rsidRPr="0029170E" w:rsidRDefault="009B5BEB" w:rsidP="006219E5">
            <w:pPr>
              <w:spacing w:beforeLines="40" w:before="96" w:after="40"/>
              <w:jc w:val="left"/>
              <w:rPr>
                <w:b/>
                <w:bCs/>
                <w:noProof/>
              </w:rPr>
            </w:pPr>
            <w:r w:rsidRPr="0029170E">
              <w:rPr>
                <w:b/>
                <w:bCs/>
                <w:noProof/>
              </w:rPr>
              <w:t>Number of potholes filled in 2025/26</w:t>
            </w:r>
          </w:p>
        </w:tc>
        <w:tc>
          <w:tcPr>
            <w:tcW w:w="2223" w:type="dxa"/>
          </w:tcPr>
          <w:p w14:paraId="509EE286" w14:textId="6B656917" w:rsidR="009B5BEB" w:rsidRPr="0029170E" w:rsidRDefault="009B5BEB" w:rsidP="006219E5">
            <w:pPr>
              <w:spacing w:beforeLines="40" w:before="96" w:after="40"/>
              <w:jc w:val="center"/>
              <w:rPr>
                <w:noProof/>
              </w:rPr>
            </w:pPr>
            <w:r w:rsidRPr="0029170E">
              <w:rPr>
                <w:noProof/>
              </w:rPr>
              <w:t>2</w:t>
            </w:r>
            <w:r w:rsidR="00F13DE0">
              <w:rPr>
                <w:noProof/>
              </w:rPr>
              <w:t>48</w:t>
            </w:r>
            <w:r w:rsidRPr="0029170E">
              <w:rPr>
                <w:noProof/>
              </w:rPr>
              <w:t>5</w:t>
            </w:r>
          </w:p>
        </w:tc>
      </w:tr>
      <w:tr w:rsidR="009B5BEB" w:rsidRPr="008C264E" w14:paraId="782AF8C6" w14:textId="77777777" w:rsidTr="00F97D5A">
        <w:tc>
          <w:tcPr>
            <w:tcW w:w="9706" w:type="dxa"/>
            <w:gridSpan w:val="2"/>
            <w:shd w:val="clear" w:color="auto" w:fill="ADE2B2"/>
          </w:tcPr>
          <w:p w14:paraId="1443629E" w14:textId="6A0B620F" w:rsidR="009B5BEB" w:rsidRPr="0029170E" w:rsidRDefault="009B5BEB" w:rsidP="006219E5">
            <w:pPr>
              <w:spacing w:beforeLines="40" w:before="96" w:after="40"/>
              <w:jc w:val="left"/>
              <w:rPr>
                <w:b/>
                <w:bCs/>
                <w:noProof/>
              </w:rPr>
            </w:pPr>
            <w:r w:rsidRPr="0029170E">
              <w:rPr>
                <w:b/>
                <w:bCs/>
                <w:noProof/>
              </w:rPr>
              <w:t xml:space="preserve">of which, </w:t>
            </w:r>
            <w:r w:rsidR="00BB359E" w:rsidRPr="0029170E">
              <w:rPr>
                <w:b/>
                <w:bCs/>
                <w:noProof/>
              </w:rPr>
              <w:t>Bromley</w:t>
            </w:r>
            <w:r w:rsidRPr="0029170E">
              <w:rPr>
                <w:b/>
                <w:bCs/>
                <w:noProof/>
              </w:rPr>
              <w:t xml:space="preserve"> estimates were resolved using the following approaches:</w:t>
            </w:r>
          </w:p>
        </w:tc>
      </w:tr>
      <w:tr w:rsidR="009B5BEB" w:rsidRPr="008C264E" w14:paraId="2D501C0A" w14:textId="77777777" w:rsidTr="00411AEC">
        <w:tc>
          <w:tcPr>
            <w:tcW w:w="7483" w:type="dxa"/>
          </w:tcPr>
          <w:p w14:paraId="2396B8AC" w14:textId="77777777" w:rsidR="009B5BEB" w:rsidRPr="0029170E" w:rsidRDefault="009B5BEB" w:rsidP="006219E5">
            <w:pPr>
              <w:spacing w:beforeLines="40" w:before="96" w:after="40"/>
              <w:jc w:val="left"/>
              <w:rPr>
                <w:b/>
                <w:bCs/>
                <w:noProof/>
              </w:rPr>
            </w:pPr>
            <w:r w:rsidRPr="0029170E">
              <w:rPr>
                <w:b/>
                <w:bCs/>
                <w:noProof/>
              </w:rPr>
              <w:t>Planned repair / patching</w:t>
            </w:r>
          </w:p>
        </w:tc>
        <w:tc>
          <w:tcPr>
            <w:tcW w:w="2223" w:type="dxa"/>
          </w:tcPr>
          <w:p w14:paraId="683751F5" w14:textId="2EA28543" w:rsidR="009B5BEB" w:rsidRPr="0029170E" w:rsidRDefault="004D7E56" w:rsidP="006219E5">
            <w:pPr>
              <w:spacing w:beforeLines="40" w:before="96" w:after="40"/>
              <w:jc w:val="center"/>
              <w:rPr>
                <w:noProof/>
              </w:rPr>
            </w:pPr>
            <w:r w:rsidRPr="0029170E">
              <w:rPr>
                <w:noProof/>
              </w:rPr>
              <w:t>[No data held]</w:t>
            </w:r>
          </w:p>
        </w:tc>
      </w:tr>
      <w:tr w:rsidR="009B5BEB" w:rsidRPr="008C264E" w14:paraId="41383289" w14:textId="77777777" w:rsidTr="00411AEC">
        <w:tc>
          <w:tcPr>
            <w:tcW w:w="7483" w:type="dxa"/>
          </w:tcPr>
          <w:p w14:paraId="75508505" w14:textId="77777777" w:rsidR="009B5BEB" w:rsidRPr="0029170E" w:rsidRDefault="009B5BEB" w:rsidP="006219E5">
            <w:pPr>
              <w:spacing w:beforeLines="40" w:before="96" w:after="40"/>
              <w:jc w:val="left"/>
              <w:rPr>
                <w:b/>
                <w:bCs/>
                <w:noProof/>
              </w:rPr>
            </w:pPr>
            <w:r w:rsidRPr="0029170E">
              <w:rPr>
                <w:b/>
                <w:bCs/>
                <w:noProof/>
              </w:rPr>
              <w:t>Planned structural</w:t>
            </w:r>
          </w:p>
        </w:tc>
        <w:tc>
          <w:tcPr>
            <w:tcW w:w="2223" w:type="dxa"/>
          </w:tcPr>
          <w:p w14:paraId="2D0C0568" w14:textId="41DF3746" w:rsidR="009B5BEB" w:rsidRPr="0029170E" w:rsidRDefault="004D7E56" w:rsidP="006219E5">
            <w:pPr>
              <w:spacing w:beforeLines="40" w:before="96" w:after="40"/>
              <w:jc w:val="center"/>
              <w:rPr>
                <w:noProof/>
              </w:rPr>
            </w:pPr>
            <w:r w:rsidRPr="0029170E">
              <w:rPr>
                <w:noProof/>
              </w:rPr>
              <w:t>[No data held]</w:t>
            </w:r>
          </w:p>
        </w:tc>
      </w:tr>
      <w:tr w:rsidR="009B5BEB" w:rsidRPr="008C264E" w14:paraId="59C4D096" w14:textId="77777777" w:rsidTr="00411AEC">
        <w:tc>
          <w:tcPr>
            <w:tcW w:w="7483" w:type="dxa"/>
          </w:tcPr>
          <w:p w14:paraId="23F77DC0" w14:textId="77777777" w:rsidR="009B5BEB" w:rsidRPr="0029170E" w:rsidRDefault="009B5BEB" w:rsidP="006219E5">
            <w:pPr>
              <w:spacing w:beforeLines="40" w:before="96" w:after="40"/>
              <w:jc w:val="left"/>
              <w:rPr>
                <w:b/>
                <w:bCs/>
                <w:noProof/>
              </w:rPr>
            </w:pPr>
            <w:r w:rsidRPr="0029170E">
              <w:rPr>
                <w:b/>
                <w:bCs/>
                <w:noProof/>
              </w:rPr>
              <w:t>Temporary reactive repairs</w:t>
            </w:r>
          </w:p>
        </w:tc>
        <w:tc>
          <w:tcPr>
            <w:tcW w:w="2223" w:type="dxa"/>
          </w:tcPr>
          <w:p w14:paraId="689FE944" w14:textId="20CD185C" w:rsidR="009B5BEB" w:rsidRPr="0029170E" w:rsidRDefault="009B5BEB" w:rsidP="006219E5">
            <w:pPr>
              <w:spacing w:beforeLines="40" w:before="96" w:after="40"/>
              <w:jc w:val="center"/>
              <w:rPr>
                <w:noProof/>
              </w:rPr>
            </w:pPr>
            <w:r w:rsidRPr="0029170E">
              <w:rPr>
                <w:noProof/>
              </w:rPr>
              <w:t>0</w:t>
            </w:r>
          </w:p>
        </w:tc>
      </w:tr>
      <w:tr w:rsidR="009B5BEB" w:rsidRPr="008C264E" w14:paraId="22306AE3" w14:textId="77777777" w:rsidTr="00411AEC">
        <w:tc>
          <w:tcPr>
            <w:tcW w:w="7483" w:type="dxa"/>
          </w:tcPr>
          <w:p w14:paraId="6E82E022" w14:textId="77777777" w:rsidR="009B5BEB" w:rsidRPr="0029170E" w:rsidRDefault="009B5BEB" w:rsidP="006219E5">
            <w:pPr>
              <w:spacing w:beforeLines="40" w:before="96" w:after="40"/>
              <w:jc w:val="left"/>
              <w:rPr>
                <w:b/>
                <w:bCs/>
                <w:noProof/>
              </w:rPr>
            </w:pPr>
            <w:r w:rsidRPr="0029170E">
              <w:rPr>
                <w:b/>
                <w:bCs/>
                <w:noProof/>
              </w:rPr>
              <w:t>Permanent reactive repairs</w:t>
            </w:r>
          </w:p>
        </w:tc>
        <w:tc>
          <w:tcPr>
            <w:tcW w:w="2223" w:type="dxa"/>
          </w:tcPr>
          <w:p w14:paraId="2DDD69CB" w14:textId="63080EF6" w:rsidR="009B5BEB" w:rsidRPr="0029170E" w:rsidRDefault="009B5BEB" w:rsidP="006219E5">
            <w:pPr>
              <w:spacing w:beforeLines="40" w:before="96" w:after="40"/>
              <w:jc w:val="center"/>
              <w:rPr>
                <w:noProof/>
              </w:rPr>
            </w:pPr>
            <w:r w:rsidRPr="0029170E">
              <w:rPr>
                <w:noProof/>
              </w:rPr>
              <w:t>2</w:t>
            </w:r>
            <w:r w:rsidR="00F13DE0">
              <w:rPr>
                <w:noProof/>
              </w:rPr>
              <w:t>48</w:t>
            </w:r>
            <w:r w:rsidRPr="0029170E">
              <w:rPr>
                <w:noProof/>
              </w:rPr>
              <w:t>5</w:t>
            </w:r>
          </w:p>
        </w:tc>
      </w:tr>
    </w:tbl>
    <w:p w14:paraId="10C92782" w14:textId="2B9022BF" w:rsidR="009B5BEB" w:rsidRPr="00DC0A86" w:rsidRDefault="00593EA1" w:rsidP="009B5BEB">
      <w:pPr>
        <w:spacing w:before="240"/>
        <w:rPr>
          <w:noProof/>
          <w:highlight w:val="yellow"/>
        </w:rPr>
      </w:pPr>
      <w:r w:rsidRPr="00593EA1">
        <w:rPr>
          <w:noProof/>
        </w:rPr>
        <w:t xml:space="preserve">All repair costs noted are for permanent repairs as Bromley does not carry out temporary repairs </w:t>
      </w:r>
      <w:r w:rsidR="00536989">
        <w:rPr>
          <w:noProof/>
        </w:rPr>
        <w:t>due to it being</w:t>
      </w:r>
      <w:r w:rsidRPr="00593EA1">
        <w:rPr>
          <w:noProof/>
        </w:rPr>
        <w:t xml:space="preserve"> more cost effective and less disruption to the public to carry out a permanent repair on first attendance.</w:t>
      </w:r>
      <w:r w:rsidR="00BB359E" w:rsidRPr="00536989">
        <w:rPr>
          <w:noProof/>
        </w:rPr>
        <w:t xml:space="preserve"> </w:t>
      </w:r>
      <w:r w:rsidR="00536989" w:rsidRPr="00536989">
        <w:rPr>
          <w:noProof/>
        </w:rPr>
        <w:t>Potholes addressed through planned structural maintenance are not measured separately</w:t>
      </w:r>
      <w:r w:rsidR="00BB359E">
        <w:rPr>
          <w:noProof/>
        </w:rPr>
        <w:t>.</w:t>
      </w:r>
    </w:p>
    <w:tbl>
      <w:tblPr>
        <w:tblStyle w:val="TableGrid"/>
        <w:tblW w:w="0" w:type="auto"/>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9736"/>
      </w:tblGrid>
      <w:tr w:rsidR="009B5BEB" w14:paraId="08B9F9C9" w14:textId="77777777" w:rsidTr="009B5BEB">
        <w:tc>
          <w:tcPr>
            <w:tcW w:w="9736" w:type="dxa"/>
            <w:shd w:val="clear" w:color="auto" w:fill="FF9999"/>
          </w:tcPr>
          <w:p w14:paraId="0FFD6FE2" w14:textId="77777777" w:rsidR="009B5BEB" w:rsidRPr="009A75A0" w:rsidRDefault="009B5BEB" w:rsidP="000C5145">
            <w:pPr>
              <w:spacing w:before="80" w:after="80"/>
              <w:rPr>
                <w:noProof/>
                <w:color w:val="106CB2" w:themeColor="accent2"/>
              </w:rPr>
            </w:pPr>
            <w:r w:rsidRPr="00302A5E">
              <w:rPr>
                <w:rFonts w:ascii="Aptos SemiBold" w:hAnsi="Aptos SemiBold"/>
                <w:noProof/>
                <w:color w:val="920000"/>
              </w:rPr>
              <w:t xml:space="preserve">CAUTION FOR READERS: </w:t>
            </w:r>
            <w:r w:rsidRPr="00302A5E">
              <w:rPr>
                <w:noProof/>
                <w:color w:val="920000"/>
              </w:rPr>
              <w:t>Authorities have different criteria for identifying potholes and different methodologies for counting how many they have filled or resolved. Summing the figures in the above table across authorities will therefore not provide a reliable estimate of the total number of potholes filled across England.</w:t>
            </w:r>
          </w:p>
        </w:tc>
      </w:tr>
    </w:tbl>
    <w:p w14:paraId="100ACB0B" w14:textId="77777777" w:rsidR="00B97ACD" w:rsidRDefault="00B97ACD" w:rsidP="004C6BF7">
      <w:pPr>
        <w:pStyle w:val="Headingno3"/>
        <w:sectPr w:rsidR="00B97ACD" w:rsidSect="00623D42">
          <w:headerReference w:type="default" r:id="rId47"/>
          <w:pgSz w:w="11906" w:h="16838"/>
          <w:pgMar w:top="1440" w:right="1077" w:bottom="1440" w:left="1077" w:header="709" w:footer="709" w:gutter="0"/>
          <w:cols w:space="708"/>
          <w:docGrid w:linePitch="360"/>
        </w:sectPr>
      </w:pPr>
    </w:p>
    <w:p w14:paraId="0DD7CC2C" w14:textId="77777777" w:rsidR="009B5BEB" w:rsidRPr="0033033F" w:rsidRDefault="009B5BEB" w:rsidP="004C6BF7">
      <w:pPr>
        <w:pStyle w:val="Headingno3"/>
      </w:pPr>
      <w:r w:rsidRPr="0033033F">
        <w:lastRenderedPageBreak/>
        <w:t>Prices of pothole interventions</w:t>
      </w:r>
    </w:p>
    <w:tbl>
      <w:tblPr>
        <w:tblStyle w:val="TableGrid"/>
        <w:tblW w:w="5000" w:type="pct"/>
        <w:shd w:val="clear" w:color="auto" w:fill="006532"/>
        <w:tblLook w:val="04A0" w:firstRow="1" w:lastRow="0" w:firstColumn="1" w:lastColumn="0" w:noHBand="0" w:noVBand="1"/>
      </w:tblPr>
      <w:tblGrid>
        <w:gridCol w:w="2706"/>
        <w:gridCol w:w="2165"/>
        <w:gridCol w:w="2706"/>
        <w:gridCol w:w="2165"/>
      </w:tblGrid>
      <w:tr w:rsidR="009B5BEB" w14:paraId="6A90DA68" w14:textId="77777777" w:rsidTr="00FC56D3">
        <w:tc>
          <w:tcPr>
            <w:tcW w:w="1389" w:type="pct"/>
            <w:shd w:val="clear" w:color="auto" w:fill="006633"/>
          </w:tcPr>
          <w:p w14:paraId="2AC0654A" w14:textId="77777777" w:rsidR="009B5BEB" w:rsidRPr="002359B0" w:rsidRDefault="009B5BEB" w:rsidP="002359B0">
            <w:pPr>
              <w:spacing w:before="40" w:after="40"/>
              <w:jc w:val="left"/>
              <w:rPr>
                <w:noProof/>
                <w:color w:val="FFFFFF" w:themeColor="background1"/>
                <w:highlight w:val="yellow"/>
              </w:rPr>
            </w:pPr>
            <w:r w:rsidRPr="002359B0">
              <w:rPr>
                <w:noProof/>
                <w:color w:val="FFFFFF" w:themeColor="background1"/>
              </w:rPr>
              <w:t>Unit cost (permanent pothole repair)</w:t>
            </w:r>
          </w:p>
        </w:tc>
        <w:tc>
          <w:tcPr>
            <w:tcW w:w="1111" w:type="pct"/>
            <w:shd w:val="clear" w:color="auto" w:fill="FFFFFF" w:themeFill="background1"/>
            <w:vAlign w:val="center"/>
          </w:tcPr>
          <w:p w14:paraId="31FA8F4A" w14:textId="6E21A94D" w:rsidR="009B5BEB" w:rsidRPr="00C8562F" w:rsidRDefault="009B5BEB" w:rsidP="002359B0">
            <w:pPr>
              <w:spacing w:before="40" w:after="40"/>
              <w:jc w:val="left"/>
              <w:rPr>
                <w:b/>
                <w:bCs/>
                <w:noProof/>
                <w:highlight w:val="yellow"/>
              </w:rPr>
            </w:pPr>
            <w:r w:rsidRPr="00C8562F">
              <w:rPr>
                <w:b/>
                <w:bCs/>
                <w:noProof/>
              </w:rPr>
              <w:t>£65</w:t>
            </w:r>
            <w:r w:rsidR="002359B0" w:rsidRPr="00C8562F">
              <w:rPr>
                <w:b/>
                <w:bCs/>
                <w:noProof/>
              </w:rPr>
              <w:t xml:space="preserve"> per m</w:t>
            </w:r>
            <w:r w:rsidR="002359B0" w:rsidRPr="00C8562F">
              <w:rPr>
                <w:b/>
                <w:bCs/>
                <w:noProof/>
                <w:vertAlign w:val="superscript"/>
              </w:rPr>
              <w:t>2</w:t>
            </w:r>
          </w:p>
        </w:tc>
        <w:tc>
          <w:tcPr>
            <w:tcW w:w="1389" w:type="pct"/>
            <w:shd w:val="clear" w:color="auto" w:fill="006633"/>
          </w:tcPr>
          <w:p w14:paraId="7457E7B1" w14:textId="77777777" w:rsidR="009B5BEB" w:rsidRPr="002359B0" w:rsidRDefault="009B5BEB" w:rsidP="002359B0">
            <w:pPr>
              <w:spacing w:before="40" w:after="40"/>
              <w:jc w:val="left"/>
              <w:rPr>
                <w:noProof/>
                <w:color w:val="FFFFFF" w:themeColor="background1"/>
                <w:highlight w:val="yellow"/>
              </w:rPr>
            </w:pPr>
            <w:r w:rsidRPr="002359B0">
              <w:rPr>
                <w:noProof/>
                <w:color w:val="FFFFFF" w:themeColor="background1"/>
              </w:rPr>
              <w:t>Unit cost (temporary pothole repair)</w:t>
            </w:r>
          </w:p>
        </w:tc>
        <w:tc>
          <w:tcPr>
            <w:tcW w:w="1111" w:type="pct"/>
            <w:shd w:val="clear" w:color="auto" w:fill="FFFFFF" w:themeFill="background1"/>
            <w:vAlign w:val="center"/>
          </w:tcPr>
          <w:p w14:paraId="6B605B06" w14:textId="1129B9EE" w:rsidR="009B5BEB" w:rsidRPr="00C8562F" w:rsidRDefault="009B5BEB" w:rsidP="002359B0">
            <w:pPr>
              <w:spacing w:before="40" w:after="40"/>
              <w:jc w:val="left"/>
              <w:rPr>
                <w:b/>
                <w:bCs/>
                <w:noProof/>
                <w:highlight w:val="yellow"/>
              </w:rPr>
            </w:pPr>
            <w:r w:rsidRPr="00C8562F">
              <w:rPr>
                <w:b/>
                <w:bCs/>
                <w:noProof/>
              </w:rPr>
              <w:t>£</w:t>
            </w:r>
            <w:r w:rsidR="00B97ACD">
              <w:rPr>
                <w:b/>
                <w:bCs/>
                <w:noProof/>
              </w:rPr>
              <w:t>90</w:t>
            </w:r>
            <w:r w:rsidR="002359B0" w:rsidRPr="00C8562F">
              <w:rPr>
                <w:b/>
                <w:bCs/>
                <w:noProof/>
              </w:rPr>
              <w:t xml:space="preserve"> per m</w:t>
            </w:r>
            <w:r w:rsidR="002359B0" w:rsidRPr="00C8562F">
              <w:rPr>
                <w:b/>
                <w:bCs/>
                <w:noProof/>
                <w:vertAlign w:val="superscript"/>
              </w:rPr>
              <w:t>2</w:t>
            </w:r>
          </w:p>
        </w:tc>
      </w:tr>
    </w:tbl>
    <w:p w14:paraId="1B9FD488" w14:textId="77777777" w:rsidR="00593EA1" w:rsidRPr="0033033F" w:rsidRDefault="00593EA1" w:rsidP="004C6BF7">
      <w:pPr>
        <w:pStyle w:val="Headingno3"/>
      </w:pPr>
      <w:r w:rsidRPr="0033033F">
        <w:t>Defect repair quality</w:t>
      </w:r>
    </w:p>
    <w:tbl>
      <w:tblPr>
        <w:tblStyle w:val="TableGrid"/>
        <w:tblW w:w="0" w:type="auto"/>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8359"/>
        <w:gridCol w:w="1377"/>
      </w:tblGrid>
      <w:tr w:rsidR="00593EA1" w14:paraId="41498542" w14:textId="77777777" w:rsidTr="00D617BA">
        <w:tc>
          <w:tcPr>
            <w:tcW w:w="8359" w:type="dxa"/>
          </w:tcPr>
          <w:p w14:paraId="5DA91AFA" w14:textId="77777777" w:rsidR="00593EA1" w:rsidRPr="00364AAF" w:rsidRDefault="00593EA1" w:rsidP="00D617BA">
            <w:pPr>
              <w:spacing w:before="80" w:after="80"/>
              <w:jc w:val="left"/>
              <w:rPr>
                <w:rFonts w:ascii="Aptos SemiBold" w:hAnsi="Aptos SemiBold"/>
                <w:noProof/>
              </w:rPr>
            </w:pPr>
            <w:r w:rsidRPr="00E135C5">
              <w:t xml:space="preserve">Do you set requirements to those delivering repairs about the longevity of both a) planned repairs/patching, and b) reactive repairs using permanent methods? </w:t>
            </w:r>
          </w:p>
        </w:tc>
        <w:tc>
          <w:tcPr>
            <w:tcW w:w="1377" w:type="dxa"/>
            <w:vAlign w:val="center"/>
          </w:tcPr>
          <w:p w14:paraId="3B7CE427" w14:textId="77777777" w:rsidR="00593EA1" w:rsidRPr="00FC56D3" w:rsidRDefault="00593EA1" w:rsidP="00D617BA">
            <w:pPr>
              <w:spacing w:before="80" w:after="80"/>
              <w:jc w:val="center"/>
              <w:rPr>
                <w:rFonts w:ascii="Aptos SemiBold" w:hAnsi="Aptos SemiBold"/>
                <w:noProof/>
                <w:color w:val="006633"/>
              </w:rPr>
            </w:pPr>
            <w:r w:rsidRPr="00FC56D3">
              <w:rPr>
                <w:rFonts w:ascii="Aptos SemiBold" w:hAnsi="Aptos SemiBold"/>
                <w:noProof/>
                <w:color w:val="006633"/>
              </w:rPr>
              <w:t>Yes</w:t>
            </w:r>
          </w:p>
        </w:tc>
      </w:tr>
      <w:tr w:rsidR="00593EA1" w14:paraId="77F9479C" w14:textId="77777777" w:rsidTr="00D617BA">
        <w:tc>
          <w:tcPr>
            <w:tcW w:w="8359" w:type="dxa"/>
          </w:tcPr>
          <w:p w14:paraId="3C8A0DB1" w14:textId="77777777" w:rsidR="00593EA1" w:rsidRPr="00C0389E" w:rsidRDefault="00593EA1" w:rsidP="00D617BA">
            <w:pPr>
              <w:spacing w:before="80" w:after="80"/>
              <w:jc w:val="left"/>
              <w:rPr>
                <w:rFonts w:ascii="Aptos SemiBold" w:hAnsi="Aptos SemiBold"/>
                <w:noProof/>
              </w:rPr>
            </w:pPr>
            <w:r w:rsidRPr="00E135C5">
              <w:t>If yes, do you base your material and process specifications on these longevity requirements?</w:t>
            </w:r>
          </w:p>
        </w:tc>
        <w:tc>
          <w:tcPr>
            <w:tcW w:w="1377" w:type="dxa"/>
            <w:vAlign w:val="center"/>
          </w:tcPr>
          <w:p w14:paraId="173C1B8A" w14:textId="77777777" w:rsidR="00593EA1" w:rsidRPr="00FC56D3" w:rsidRDefault="00593EA1" w:rsidP="00D617BA">
            <w:pPr>
              <w:spacing w:before="80" w:after="80"/>
              <w:jc w:val="center"/>
              <w:rPr>
                <w:rFonts w:ascii="Aptos SemiBold" w:hAnsi="Aptos SemiBold"/>
                <w:noProof/>
                <w:color w:val="006633"/>
              </w:rPr>
            </w:pPr>
            <w:r w:rsidRPr="00FC56D3">
              <w:rPr>
                <w:rFonts w:ascii="Aptos SemiBold" w:hAnsi="Aptos SemiBold"/>
                <w:noProof/>
                <w:color w:val="006633"/>
              </w:rPr>
              <w:t>Yes</w:t>
            </w:r>
          </w:p>
        </w:tc>
      </w:tr>
      <w:tr w:rsidR="00593EA1" w14:paraId="31201CC5" w14:textId="77777777" w:rsidTr="00D617BA">
        <w:tc>
          <w:tcPr>
            <w:tcW w:w="8359" w:type="dxa"/>
          </w:tcPr>
          <w:p w14:paraId="313D1AA4" w14:textId="77777777" w:rsidR="00593EA1" w:rsidRPr="00C0389E" w:rsidRDefault="00593EA1" w:rsidP="00D617BA">
            <w:pPr>
              <w:spacing w:before="80" w:after="80"/>
              <w:jc w:val="left"/>
              <w:rPr>
                <w:rFonts w:ascii="Aptos SemiBold" w:hAnsi="Aptos SemiBold"/>
                <w:noProof/>
              </w:rPr>
            </w:pPr>
            <w:r w:rsidRPr="00E135C5">
              <w:t>Do you regularly monitor the appropriateness of the carriageway interventions chosen by your workforce or contractor and the quality of work delivered?</w:t>
            </w:r>
          </w:p>
        </w:tc>
        <w:tc>
          <w:tcPr>
            <w:tcW w:w="1377" w:type="dxa"/>
            <w:vAlign w:val="center"/>
          </w:tcPr>
          <w:p w14:paraId="1033DFDF" w14:textId="68311F12" w:rsidR="00593EA1" w:rsidRPr="00FC56D3" w:rsidRDefault="00593EA1" w:rsidP="00D617BA">
            <w:pPr>
              <w:spacing w:before="80" w:after="80"/>
              <w:jc w:val="center"/>
              <w:rPr>
                <w:rFonts w:ascii="Aptos SemiBold" w:hAnsi="Aptos SemiBold"/>
                <w:noProof/>
                <w:color w:val="006633"/>
              </w:rPr>
            </w:pPr>
            <w:r w:rsidRPr="00FC56D3">
              <w:rPr>
                <w:rFonts w:ascii="Aptos SemiBold" w:hAnsi="Aptos SemiBold"/>
                <w:noProof/>
                <w:color w:val="006633"/>
              </w:rPr>
              <w:t>Yes</w:t>
            </w:r>
          </w:p>
        </w:tc>
      </w:tr>
      <w:tr w:rsidR="00593EA1" w14:paraId="0C36CE45" w14:textId="77777777" w:rsidTr="00D617BA">
        <w:tc>
          <w:tcPr>
            <w:tcW w:w="8359" w:type="dxa"/>
          </w:tcPr>
          <w:p w14:paraId="37FC723B" w14:textId="77777777" w:rsidR="00593EA1" w:rsidRPr="00C0389E" w:rsidRDefault="00593EA1" w:rsidP="00D617BA">
            <w:pPr>
              <w:spacing w:before="80" w:after="80"/>
              <w:jc w:val="left"/>
              <w:rPr>
                <w:rFonts w:ascii="Aptos SemiBold" w:hAnsi="Aptos SemiBold"/>
                <w:noProof/>
              </w:rPr>
            </w:pPr>
            <w:r w:rsidRPr="00E135C5">
              <w:t>If yes, do you systematically record information about expected and delivered longevity of repairs?</w:t>
            </w:r>
          </w:p>
        </w:tc>
        <w:tc>
          <w:tcPr>
            <w:tcW w:w="1377" w:type="dxa"/>
            <w:vAlign w:val="center"/>
          </w:tcPr>
          <w:p w14:paraId="6AB711E8" w14:textId="77777777" w:rsidR="00593EA1" w:rsidRPr="00FC56D3" w:rsidRDefault="00593EA1" w:rsidP="00D617BA">
            <w:pPr>
              <w:spacing w:before="80" w:after="80"/>
              <w:jc w:val="center"/>
              <w:rPr>
                <w:rFonts w:ascii="Aptos SemiBold" w:hAnsi="Aptos SemiBold"/>
                <w:noProof/>
                <w:color w:val="006633"/>
              </w:rPr>
            </w:pPr>
            <w:r w:rsidRPr="00FC56D3">
              <w:rPr>
                <w:rFonts w:ascii="Aptos SemiBold" w:hAnsi="Aptos SemiBold"/>
                <w:noProof/>
                <w:color w:val="006633"/>
              </w:rPr>
              <w:t>Yes</w:t>
            </w:r>
          </w:p>
        </w:tc>
      </w:tr>
    </w:tbl>
    <w:p w14:paraId="779F0DB8" w14:textId="77777777" w:rsidR="00F72257" w:rsidRDefault="00CB5800">
      <w:pPr>
        <w:spacing w:before="160"/>
      </w:pPr>
      <w:r>
        <w:t xml:space="preserve">Bromley’s contract </w:t>
      </w:r>
      <w:r w:rsidR="00F4077B">
        <w:t>specifies durability</w:t>
      </w:r>
      <w:r>
        <w:t xml:space="preserve"> requirements for planned patching and permanent reactive repairs, supported by approved repair standards</w:t>
      </w:r>
      <w:r w:rsidR="00F4077B">
        <w:t xml:space="preserve">, maintenance decision trees and a permanent first-time fix approach. Materials and processes are selected to meet these requirements; highway products are HAPAS approved and carry a two-year guarantee. </w:t>
      </w:r>
      <w:r>
        <w:t xml:space="preserve">Officers </w:t>
      </w:r>
      <w:r w:rsidR="00F4077B">
        <w:t>verify</w:t>
      </w:r>
      <w:r>
        <w:t xml:space="preserve"> intervention selection</w:t>
      </w:r>
      <w:r w:rsidR="00F4077B">
        <w:t>,</w:t>
      </w:r>
      <w:r>
        <w:t xml:space="preserve"> workmanship </w:t>
      </w:r>
      <w:r w:rsidR="00F4077B">
        <w:t>and compliance through sample</w:t>
      </w:r>
      <w:r>
        <w:t xml:space="preserve"> inspections, photographs</w:t>
      </w:r>
      <w:r w:rsidR="00F4077B">
        <w:t xml:space="preserve">, </w:t>
      </w:r>
      <w:r>
        <w:t>completion evidence</w:t>
      </w:r>
      <w:r w:rsidR="00F4077B">
        <w:t xml:space="preserve"> and contract reviews. Expected and delivered repair longevity, material compliance and inspection outcomes are systematically recorded, enabling performance to be monitored and corrective action taken where required.</w:t>
      </w:r>
    </w:p>
    <w:p w14:paraId="73CAB737" w14:textId="397EE990" w:rsidR="009E61AF" w:rsidRPr="009E61AF" w:rsidRDefault="009E61AF" w:rsidP="00927FFB">
      <w:pPr>
        <w:pStyle w:val="Headingno3"/>
        <w:spacing w:after="240"/>
      </w:pPr>
      <w:r>
        <w:t>Public reporting system for defects and other issues</w:t>
      </w:r>
    </w:p>
    <w:tbl>
      <w:tblPr>
        <w:tblStyle w:val="yesno"/>
        <w:tblW w:w="0" w:type="auto"/>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8359"/>
        <w:gridCol w:w="1377"/>
      </w:tblGrid>
      <w:tr w:rsidR="00927FFB" w:rsidRPr="00C0389E" w14:paraId="36DE3583" w14:textId="77777777" w:rsidTr="002359B0">
        <w:tc>
          <w:tcPr>
            <w:tcW w:w="8359" w:type="dxa"/>
          </w:tcPr>
          <w:p w14:paraId="2686D7BA" w14:textId="77777777" w:rsidR="00927FFB" w:rsidRPr="00364AAF" w:rsidRDefault="00927FFB" w:rsidP="00D617BA">
            <w:pPr>
              <w:spacing w:before="80" w:after="80"/>
              <w:jc w:val="left"/>
              <w:rPr>
                <w:rFonts w:ascii="Aptos SemiBold" w:hAnsi="Aptos SemiBold"/>
                <w:noProof/>
              </w:rPr>
            </w:pPr>
            <w:r w:rsidRPr="00B46E51">
              <w:t>Are defect reports from the public routinely used as an input into maintenance planning and inspection regimes?</w:t>
            </w:r>
          </w:p>
        </w:tc>
        <w:tc>
          <w:tcPr>
            <w:tcW w:w="1377" w:type="dxa"/>
            <w:vAlign w:val="center"/>
          </w:tcPr>
          <w:p w14:paraId="1E0EBFBB" w14:textId="77777777" w:rsidR="00927FFB" w:rsidRPr="00FC56D3" w:rsidRDefault="00927FFB" w:rsidP="002359B0">
            <w:pPr>
              <w:spacing w:before="80" w:after="80"/>
              <w:jc w:val="center"/>
              <w:rPr>
                <w:rFonts w:ascii="Aptos SemiBold" w:hAnsi="Aptos SemiBold"/>
                <w:b/>
                <w:bCs/>
                <w:noProof/>
                <w:color w:val="006633"/>
              </w:rPr>
            </w:pPr>
            <w:r w:rsidRPr="00FC56D3">
              <w:rPr>
                <w:rFonts w:ascii="Aptos SemiBold" w:hAnsi="Aptos SemiBold"/>
                <w:b/>
                <w:bCs/>
                <w:noProof/>
                <w:color w:val="006633"/>
              </w:rPr>
              <w:t>Yes</w:t>
            </w:r>
          </w:p>
        </w:tc>
      </w:tr>
      <w:tr w:rsidR="00927FFB" w:rsidRPr="006E3257" w14:paraId="161DC595" w14:textId="77777777" w:rsidTr="002359B0">
        <w:tc>
          <w:tcPr>
            <w:tcW w:w="8359" w:type="dxa"/>
          </w:tcPr>
          <w:p w14:paraId="05B7AE7F" w14:textId="77777777" w:rsidR="00927FFB" w:rsidRPr="00C0389E" w:rsidRDefault="00927FFB" w:rsidP="00D617BA">
            <w:pPr>
              <w:spacing w:before="80" w:after="80"/>
              <w:jc w:val="left"/>
              <w:rPr>
                <w:rFonts w:ascii="Aptos SemiBold" w:hAnsi="Aptos SemiBold"/>
                <w:noProof/>
              </w:rPr>
            </w:pPr>
            <w:r w:rsidRPr="00B46E51">
              <w:t>Do you inform users about the outcomes from their feedback, including when no action is to be taken?</w:t>
            </w:r>
          </w:p>
        </w:tc>
        <w:tc>
          <w:tcPr>
            <w:tcW w:w="1377" w:type="dxa"/>
            <w:vAlign w:val="center"/>
          </w:tcPr>
          <w:p w14:paraId="72ADF1AF" w14:textId="77777777" w:rsidR="00927FFB" w:rsidRPr="00FC56D3" w:rsidRDefault="00927FFB" w:rsidP="002359B0">
            <w:pPr>
              <w:spacing w:before="80" w:after="80"/>
              <w:jc w:val="center"/>
              <w:rPr>
                <w:rFonts w:ascii="Aptos SemiBold" w:hAnsi="Aptos SemiBold"/>
                <w:b/>
                <w:bCs/>
                <w:noProof/>
                <w:color w:val="006633"/>
              </w:rPr>
            </w:pPr>
            <w:r w:rsidRPr="00FC56D3">
              <w:rPr>
                <w:rFonts w:ascii="Aptos SemiBold" w:hAnsi="Aptos SemiBold"/>
                <w:b/>
                <w:bCs/>
                <w:noProof/>
                <w:color w:val="006633"/>
              </w:rPr>
              <w:t>Yes</w:t>
            </w:r>
          </w:p>
        </w:tc>
      </w:tr>
    </w:tbl>
    <w:p w14:paraId="0036A961" w14:textId="77777777" w:rsidR="00C90084" w:rsidRPr="00C90084" w:rsidRDefault="00C90084" w:rsidP="00C90084">
      <w:pPr>
        <w:spacing w:before="240"/>
      </w:pPr>
      <w:r w:rsidRPr="00C90084">
        <w:t xml:space="preserve">Bromley uses the </w:t>
      </w:r>
      <w:proofErr w:type="spellStart"/>
      <w:r w:rsidRPr="00C90084">
        <w:t>FixMyStreet</w:t>
      </w:r>
      <w:proofErr w:type="spellEnd"/>
      <w:r w:rsidRPr="00C90084">
        <w:t xml:space="preserve"> reporting platform to enable residents, businesses and other stakeholders to report potholes and highway defects online. Reports are logged electronically and automatically routed to the appropriate service team for assessment. Each report is reviewed in accordance with the Council’s risk-based highway maintenance procedures to determine the appropriate response and priority for repair. The platform also provides updates to the person who submitted the report, keeping them informed of inspection outcomes, planned works and completion of any necessary repairs, helping to improve transparency and communication throughout the process.</w:t>
      </w:r>
    </w:p>
    <w:p w14:paraId="5CF2CF17" w14:textId="77777777" w:rsidR="00096602" w:rsidRDefault="00096602" w:rsidP="00FC56D3"/>
    <w:p w14:paraId="3BE288DB" w14:textId="77777777" w:rsidR="004D7E56" w:rsidRDefault="004D7E56" w:rsidP="00FC56D3">
      <w:pPr>
        <w:spacing w:before="160"/>
        <w:sectPr w:rsidR="004D7E56" w:rsidSect="00623D42">
          <w:pgSz w:w="11906" w:h="16838"/>
          <w:pgMar w:top="1440" w:right="1077" w:bottom="1440" w:left="1077" w:header="709" w:footer="709" w:gutter="0"/>
          <w:cols w:space="708"/>
          <w:docGrid w:linePitch="360"/>
        </w:sectPr>
      </w:pPr>
    </w:p>
    <w:p w14:paraId="414A4332" w14:textId="156D846C" w:rsidR="00D53825" w:rsidRPr="00096602" w:rsidRDefault="00D53825" w:rsidP="00096602">
      <w:pPr>
        <w:pStyle w:val="Heading1"/>
      </w:pPr>
      <w:bookmarkStart w:id="51" w:name="_Toc235005943"/>
      <w:bookmarkStart w:id="52" w:name="_Toc239325588"/>
      <w:r w:rsidRPr="00096602">
        <w:lastRenderedPageBreak/>
        <w:t xml:space="preserve">B4 </w:t>
      </w:r>
      <w:r w:rsidR="003F7A22" w:rsidRPr="00096602">
        <w:t>Maintenance of Highway Structures</w:t>
      </w:r>
      <w:bookmarkEnd w:id="51"/>
      <w:bookmarkEnd w:id="52"/>
    </w:p>
    <w:p w14:paraId="51ADDE5C" w14:textId="26D2FE7B" w:rsidR="00ED7F40" w:rsidRDefault="001E2331" w:rsidP="0050255A">
      <w:r>
        <w:t>Bromley</w:t>
      </w:r>
      <w:r w:rsidRPr="001E2331">
        <w:t xml:space="preserve"> is responsible for the maintenance and management of a range of publicly maintained highway structures across the borough, including bridges, footbridges, retaining walls, culverts and tunnels.</w:t>
      </w:r>
      <w:r w:rsidR="005C1BB7">
        <w:t xml:space="preserve"> </w:t>
      </w:r>
      <w:r w:rsidR="005C1BB7" w:rsidRPr="005C1BB7">
        <w:t>These assets are inspected through a structured regime designed to monitor condition, identify defects, assess risk and inform maintenance planning. General Inspections are undertaken at regular intervals, while Principal Inspections provide a more detailed assessment of structural condition. Inspection findings are recorded and used to prioritise maintenance investment, manage structural risks and support the continued safety, resilience and serviceability of the borough's highway structures.</w:t>
      </w:r>
      <w:bookmarkStart w:id="53" w:name="_Toc235005944"/>
    </w:p>
    <w:tbl>
      <w:tblPr>
        <w:tblStyle w:val="TableGrid"/>
        <w:tblW w:w="5000" w:type="pct"/>
        <w:tblLook w:val="04A0" w:firstRow="1" w:lastRow="0" w:firstColumn="1" w:lastColumn="0" w:noHBand="0" w:noVBand="1"/>
      </w:tblPr>
      <w:tblGrid>
        <w:gridCol w:w="8074"/>
        <w:gridCol w:w="1668"/>
      </w:tblGrid>
      <w:tr w:rsidR="0050255A" w:rsidRPr="00190CAF" w14:paraId="799EA0C2" w14:textId="77777777" w:rsidTr="00F83611">
        <w:tc>
          <w:tcPr>
            <w:tcW w:w="4144" w:type="pct"/>
            <w:shd w:val="clear" w:color="auto" w:fill="006633"/>
          </w:tcPr>
          <w:p w14:paraId="10F4B03D" w14:textId="77777777" w:rsidR="0050255A" w:rsidRPr="00F83611" w:rsidRDefault="0050255A" w:rsidP="008A3B88">
            <w:pPr>
              <w:spacing w:before="40" w:after="40"/>
              <w:rPr>
                <w:b/>
                <w:bCs/>
                <w:color w:val="FFFFFF" w:themeColor="background1"/>
              </w:rPr>
            </w:pPr>
            <w:r w:rsidRPr="00F83611">
              <w:rPr>
                <w:b/>
                <w:bCs/>
                <w:color w:val="FFFFFF" w:themeColor="background1"/>
              </w:rPr>
              <w:t>Description</w:t>
            </w:r>
          </w:p>
        </w:tc>
        <w:tc>
          <w:tcPr>
            <w:tcW w:w="856" w:type="pct"/>
            <w:shd w:val="clear" w:color="auto" w:fill="006633"/>
            <w:vAlign w:val="center"/>
          </w:tcPr>
          <w:p w14:paraId="1619DF77" w14:textId="7C7F0801" w:rsidR="0050255A" w:rsidRPr="00F83611" w:rsidRDefault="0050255A" w:rsidP="008A3B88">
            <w:pPr>
              <w:spacing w:before="40" w:after="40"/>
              <w:jc w:val="center"/>
              <w:rPr>
                <w:b/>
                <w:bCs/>
                <w:color w:val="FFFFFF" w:themeColor="background1"/>
              </w:rPr>
            </w:pPr>
            <w:r w:rsidRPr="00F83611">
              <w:rPr>
                <w:b/>
                <w:bCs/>
                <w:color w:val="FFFFFF" w:themeColor="background1"/>
              </w:rPr>
              <w:t>Structures</w:t>
            </w:r>
          </w:p>
        </w:tc>
      </w:tr>
      <w:tr w:rsidR="0050255A" w:rsidRPr="00ED4359" w14:paraId="546146FB" w14:textId="77777777" w:rsidTr="008A3B88">
        <w:tc>
          <w:tcPr>
            <w:tcW w:w="4144" w:type="pct"/>
          </w:tcPr>
          <w:p w14:paraId="558A2C16" w14:textId="1251E47C" w:rsidR="0050255A" w:rsidRPr="00ED4359" w:rsidRDefault="0050255A" w:rsidP="008A3B88">
            <w:pPr>
              <w:spacing w:before="40" w:after="40"/>
            </w:pPr>
            <w:r w:rsidRPr="00ED4359">
              <w:t xml:space="preserve">Highway structures maintained by </w:t>
            </w:r>
            <w:r w:rsidR="008A3B88">
              <w:t>Bromley</w:t>
            </w:r>
          </w:p>
        </w:tc>
        <w:tc>
          <w:tcPr>
            <w:tcW w:w="856" w:type="pct"/>
            <w:vAlign w:val="center"/>
          </w:tcPr>
          <w:p w14:paraId="30CA1A57" w14:textId="64494337" w:rsidR="0050255A" w:rsidRPr="00ED4359" w:rsidRDefault="008A3B88" w:rsidP="008A3B88">
            <w:pPr>
              <w:spacing w:before="40" w:after="40"/>
              <w:jc w:val="center"/>
            </w:pPr>
            <w:r>
              <w:t>290</w:t>
            </w:r>
          </w:p>
        </w:tc>
      </w:tr>
      <w:tr w:rsidR="0050255A" w:rsidRPr="00ED4359" w14:paraId="4F427FB1" w14:textId="77777777" w:rsidTr="008A3B88">
        <w:tc>
          <w:tcPr>
            <w:tcW w:w="4144" w:type="pct"/>
          </w:tcPr>
          <w:p w14:paraId="32ED010C" w14:textId="77777777" w:rsidR="0050255A" w:rsidRPr="00ED4359" w:rsidRDefault="0050255A" w:rsidP="008A3B88">
            <w:pPr>
              <w:spacing w:before="40" w:after="40"/>
            </w:pPr>
            <w:r w:rsidRPr="00ED4359">
              <w:t>Highway structures with interim measures in accordance with CS470</w:t>
            </w:r>
          </w:p>
        </w:tc>
        <w:tc>
          <w:tcPr>
            <w:tcW w:w="856" w:type="pct"/>
            <w:vAlign w:val="center"/>
          </w:tcPr>
          <w:p w14:paraId="494DF87C" w14:textId="77777777" w:rsidR="0050255A" w:rsidRPr="00ED4359" w:rsidRDefault="0050255A" w:rsidP="008A3B88">
            <w:pPr>
              <w:spacing w:before="40" w:after="40"/>
              <w:jc w:val="center"/>
            </w:pPr>
            <w:r w:rsidRPr="00ED4359">
              <w:t>0</w:t>
            </w:r>
          </w:p>
        </w:tc>
      </w:tr>
      <w:tr w:rsidR="0050255A" w:rsidRPr="00ED4359" w14:paraId="669B5699" w14:textId="77777777" w:rsidTr="002359B0">
        <w:tc>
          <w:tcPr>
            <w:tcW w:w="5000" w:type="pct"/>
            <w:gridSpan w:val="2"/>
            <w:shd w:val="clear" w:color="auto" w:fill="ADE2B2"/>
          </w:tcPr>
          <w:p w14:paraId="4529908D" w14:textId="77777777" w:rsidR="0050255A" w:rsidRPr="00ED4359" w:rsidRDefault="0050255A" w:rsidP="008A3B88">
            <w:pPr>
              <w:spacing w:before="40" w:after="40"/>
              <w:jc w:val="left"/>
              <w:rPr>
                <w:b/>
                <w:bCs/>
              </w:rPr>
            </w:pPr>
            <w:r w:rsidRPr="00ED4359">
              <w:rPr>
                <w:b/>
                <w:bCs/>
              </w:rPr>
              <w:t>General Inspections (GI)</w:t>
            </w:r>
          </w:p>
        </w:tc>
      </w:tr>
      <w:tr w:rsidR="0050255A" w:rsidRPr="00ED4359" w14:paraId="43F27237" w14:textId="77777777" w:rsidTr="008A3B88">
        <w:tc>
          <w:tcPr>
            <w:tcW w:w="4144" w:type="pct"/>
          </w:tcPr>
          <w:p w14:paraId="70562291" w14:textId="77777777" w:rsidR="0050255A" w:rsidRPr="00ED4359" w:rsidRDefault="0050255A" w:rsidP="008A3B88">
            <w:pPr>
              <w:spacing w:before="40" w:after="40"/>
            </w:pPr>
            <w:r w:rsidRPr="00ED4359">
              <w:rPr>
                <w:noProof/>
              </w:rPr>
              <w:t xml:space="preserve">Number of structures due a </w:t>
            </w:r>
            <w:r w:rsidRPr="00ED4359">
              <w:t xml:space="preserve">GI </w:t>
            </w:r>
            <w:r w:rsidRPr="00ED4359">
              <w:rPr>
                <w:noProof/>
              </w:rPr>
              <w:t>in 2025/26 in accordance with CS450</w:t>
            </w:r>
          </w:p>
        </w:tc>
        <w:tc>
          <w:tcPr>
            <w:tcW w:w="856" w:type="pct"/>
            <w:vAlign w:val="center"/>
          </w:tcPr>
          <w:p w14:paraId="3378FF99" w14:textId="1E5EDD38" w:rsidR="0050255A" w:rsidRPr="00ED4359" w:rsidRDefault="008A3B88" w:rsidP="008A3B88">
            <w:pPr>
              <w:spacing w:before="40" w:after="40"/>
              <w:jc w:val="center"/>
            </w:pPr>
            <w:r>
              <w:t>41</w:t>
            </w:r>
          </w:p>
        </w:tc>
      </w:tr>
      <w:tr w:rsidR="0050255A" w:rsidRPr="00ED4359" w14:paraId="2B1244CC" w14:textId="77777777" w:rsidTr="008A3B88">
        <w:tc>
          <w:tcPr>
            <w:tcW w:w="4144" w:type="pct"/>
          </w:tcPr>
          <w:p w14:paraId="47147575" w14:textId="77777777" w:rsidR="0050255A" w:rsidRPr="00ED4359" w:rsidRDefault="0050255A" w:rsidP="008A3B88">
            <w:pPr>
              <w:spacing w:before="40" w:after="40"/>
            </w:pPr>
            <w:r w:rsidRPr="00ED4359">
              <w:rPr>
                <w:noProof/>
              </w:rPr>
              <w:t xml:space="preserve">Number of </w:t>
            </w:r>
            <w:r w:rsidRPr="00ED4359">
              <w:t>GI</w:t>
            </w:r>
            <w:r w:rsidRPr="00ED4359">
              <w:rPr>
                <w:noProof/>
              </w:rPr>
              <w:t>s carried out in 2025/26</w:t>
            </w:r>
          </w:p>
        </w:tc>
        <w:tc>
          <w:tcPr>
            <w:tcW w:w="856" w:type="pct"/>
            <w:vAlign w:val="center"/>
          </w:tcPr>
          <w:p w14:paraId="76EADC4C" w14:textId="12F6075F" w:rsidR="0050255A" w:rsidRPr="00ED4359" w:rsidRDefault="008A3B88" w:rsidP="008A3B88">
            <w:pPr>
              <w:spacing w:before="40" w:after="40"/>
              <w:jc w:val="center"/>
            </w:pPr>
            <w:r>
              <w:t>39</w:t>
            </w:r>
          </w:p>
        </w:tc>
      </w:tr>
      <w:tr w:rsidR="0050255A" w:rsidRPr="00ED4359" w14:paraId="75E2F942" w14:textId="77777777" w:rsidTr="002359B0">
        <w:tc>
          <w:tcPr>
            <w:tcW w:w="5000" w:type="pct"/>
            <w:gridSpan w:val="2"/>
            <w:shd w:val="clear" w:color="auto" w:fill="ADE2B2"/>
          </w:tcPr>
          <w:p w14:paraId="76E6233E" w14:textId="77777777" w:rsidR="0050255A" w:rsidRPr="00ED4359" w:rsidRDefault="0050255A" w:rsidP="008A3B88">
            <w:pPr>
              <w:spacing w:before="40" w:after="40"/>
              <w:jc w:val="left"/>
              <w:rPr>
                <w:b/>
                <w:bCs/>
              </w:rPr>
            </w:pPr>
            <w:r w:rsidRPr="00ED4359">
              <w:rPr>
                <w:b/>
                <w:bCs/>
              </w:rPr>
              <w:t>Principal Inspections (PI)</w:t>
            </w:r>
          </w:p>
        </w:tc>
      </w:tr>
      <w:tr w:rsidR="0050255A" w:rsidRPr="00ED4359" w14:paraId="0923E0FA" w14:textId="77777777" w:rsidTr="008A3B88">
        <w:trPr>
          <w:trHeight w:val="207"/>
        </w:trPr>
        <w:tc>
          <w:tcPr>
            <w:tcW w:w="4144" w:type="pct"/>
          </w:tcPr>
          <w:p w14:paraId="1F813D02" w14:textId="77777777" w:rsidR="0050255A" w:rsidRPr="00ED4359" w:rsidRDefault="0050255A" w:rsidP="008A3B88">
            <w:pPr>
              <w:spacing w:before="40" w:after="40"/>
            </w:pPr>
            <w:r w:rsidRPr="00ED4359">
              <w:rPr>
                <w:noProof/>
              </w:rPr>
              <w:t>Number of structures due a PI in 2025/26 in accordance with CS450</w:t>
            </w:r>
          </w:p>
        </w:tc>
        <w:tc>
          <w:tcPr>
            <w:tcW w:w="856" w:type="pct"/>
            <w:vAlign w:val="center"/>
          </w:tcPr>
          <w:p w14:paraId="3C0E3C16" w14:textId="2DA59F05" w:rsidR="0050255A" w:rsidRPr="00ED4359" w:rsidRDefault="008A3B88" w:rsidP="008A3B88">
            <w:pPr>
              <w:spacing w:before="40" w:after="40"/>
              <w:jc w:val="center"/>
            </w:pPr>
            <w:r>
              <w:t>18</w:t>
            </w:r>
          </w:p>
        </w:tc>
      </w:tr>
      <w:tr w:rsidR="0050255A" w:rsidRPr="00ED4359" w14:paraId="014BDF24" w14:textId="77777777" w:rsidTr="008A3B88">
        <w:tc>
          <w:tcPr>
            <w:tcW w:w="4144" w:type="pct"/>
          </w:tcPr>
          <w:p w14:paraId="407A8726" w14:textId="77777777" w:rsidR="0050255A" w:rsidRPr="00ED4359" w:rsidRDefault="0050255A" w:rsidP="008A3B88">
            <w:pPr>
              <w:spacing w:before="40" w:after="40"/>
            </w:pPr>
            <w:r w:rsidRPr="00ED4359">
              <w:rPr>
                <w:noProof/>
              </w:rPr>
              <w:t xml:space="preserve">Number of </w:t>
            </w:r>
            <w:r w:rsidRPr="00ED4359">
              <w:t>P</w:t>
            </w:r>
            <w:r w:rsidRPr="00ED4359">
              <w:rPr>
                <w:noProof/>
              </w:rPr>
              <w:t>Is carried out in 2025/26</w:t>
            </w:r>
          </w:p>
        </w:tc>
        <w:tc>
          <w:tcPr>
            <w:tcW w:w="856" w:type="pct"/>
            <w:vAlign w:val="center"/>
          </w:tcPr>
          <w:p w14:paraId="379F9CB7" w14:textId="5417C22F" w:rsidR="0050255A" w:rsidRPr="00ED4359" w:rsidRDefault="008A3B88" w:rsidP="008A3B88">
            <w:pPr>
              <w:spacing w:before="40" w:after="40"/>
              <w:jc w:val="center"/>
            </w:pPr>
            <w:r>
              <w:t>18</w:t>
            </w:r>
          </w:p>
        </w:tc>
      </w:tr>
    </w:tbl>
    <w:p w14:paraId="4FAF3E45" w14:textId="77777777" w:rsidR="0050255A" w:rsidRDefault="0050255A" w:rsidP="0050255A"/>
    <w:p w14:paraId="3A183BD8" w14:textId="77777777" w:rsidR="00096602" w:rsidRDefault="00096602" w:rsidP="0050255A"/>
    <w:p w14:paraId="52162184" w14:textId="77777777" w:rsidR="00096602" w:rsidRDefault="00096602" w:rsidP="0050255A">
      <w:pPr>
        <w:sectPr w:rsidR="00096602" w:rsidSect="00096602">
          <w:headerReference w:type="default" r:id="rId48"/>
          <w:pgSz w:w="11906" w:h="16838"/>
          <w:pgMar w:top="1440" w:right="1077" w:bottom="1440" w:left="1077" w:header="709" w:footer="709" w:gutter="0"/>
          <w:cols w:space="708"/>
          <w:docGrid w:linePitch="360"/>
        </w:sectPr>
      </w:pPr>
    </w:p>
    <w:p w14:paraId="7C28689B" w14:textId="10CCA527" w:rsidR="00D53825" w:rsidRPr="00096602" w:rsidRDefault="00D53825" w:rsidP="00096602">
      <w:pPr>
        <w:pStyle w:val="Heading1"/>
      </w:pPr>
      <w:bookmarkStart w:id="54" w:name="_Toc239325589"/>
      <w:r w:rsidRPr="00096602">
        <w:lastRenderedPageBreak/>
        <w:t>B5 Asset Management</w:t>
      </w:r>
      <w:bookmarkEnd w:id="53"/>
      <w:bookmarkEnd w:id="54"/>
    </w:p>
    <w:p w14:paraId="1F2D6F89" w14:textId="77777777" w:rsidR="000944D0" w:rsidRPr="00F73B0A" w:rsidRDefault="000944D0" w:rsidP="00411AEC">
      <w:pPr>
        <w:spacing w:after="0"/>
        <w:rPr>
          <w:color w:val="000000" w:themeColor="text1"/>
        </w:rPr>
      </w:pPr>
      <w:r w:rsidRPr="00F73B0A">
        <w:rPr>
          <w:color w:val="000000" w:themeColor="text1"/>
        </w:rPr>
        <w:t>This section focuses on asset management practices that underpin how the authority plans, prioritises and delivers highways maintenance. It is intended to provide confidence that decisions are evidence led, risk based and aligned to whole life value, in line with the Code of Practice for Well Managed Highways Infrastructure.</w:t>
      </w:r>
    </w:p>
    <w:p w14:paraId="5EA21946" w14:textId="77777777" w:rsidR="00364D48" w:rsidRPr="0033033F" w:rsidRDefault="00364D48" w:rsidP="008202B1">
      <w:pPr>
        <w:pStyle w:val="Headingno3"/>
        <w:spacing w:after="160"/>
      </w:pPr>
      <w:r w:rsidRPr="0033033F">
        <w:t>Asset management strategy and policy</w:t>
      </w:r>
    </w:p>
    <w:tbl>
      <w:tblPr>
        <w:tblStyle w:val="TableGrid"/>
        <w:tblW w:w="0" w:type="auto"/>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8359"/>
        <w:gridCol w:w="1377"/>
      </w:tblGrid>
      <w:tr w:rsidR="00364D48" w14:paraId="30012D5C" w14:textId="77777777" w:rsidTr="006219E5">
        <w:tc>
          <w:tcPr>
            <w:tcW w:w="8359" w:type="dxa"/>
          </w:tcPr>
          <w:p w14:paraId="0BB082AD" w14:textId="357BA390" w:rsidR="00364D48" w:rsidRPr="00364AAF" w:rsidRDefault="00364D48" w:rsidP="006219E5">
            <w:pPr>
              <w:spacing w:before="40" w:after="40"/>
              <w:rPr>
                <w:noProof/>
              </w:rPr>
            </w:pPr>
            <w:r>
              <w:rPr>
                <w:noProof/>
              </w:rPr>
              <w:t>Bromley</w:t>
            </w:r>
            <w:r w:rsidRPr="00364AAF">
              <w:rPr>
                <w:noProof/>
              </w:rPr>
              <w:t xml:space="preserve"> Council confirms that it understands the answers in this section relate to compliance under the 2026/27 local highway maintenance incentive funding requirements.</w:t>
            </w:r>
          </w:p>
        </w:tc>
        <w:tc>
          <w:tcPr>
            <w:tcW w:w="1377" w:type="dxa"/>
            <w:vAlign w:val="center"/>
          </w:tcPr>
          <w:p w14:paraId="0D91DE13" w14:textId="77777777" w:rsidR="00364D48" w:rsidRPr="006219E5" w:rsidRDefault="00364D48" w:rsidP="006219E5">
            <w:pPr>
              <w:spacing w:before="40" w:after="40"/>
              <w:jc w:val="center"/>
              <w:rPr>
                <w:b/>
                <w:bCs/>
                <w:noProof/>
                <w:color w:val="006633"/>
              </w:rPr>
            </w:pPr>
            <w:r w:rsidRPr="006219E5">
              <w:rPr>
                <w:b/>
                <w:bCs/>
                <w:noProof/>
                <w:color w:val="006633"/>
              </w:rPr>
              <w:t>Yes</w:t>
            </w:r>
          </w:p>
        </w:tc>
      </w:tr>
    </w:tbl>
    <w:p w14:paraId="6F1E479E" w14:textId="3CDF7857" w:rsidR="00970480" w:rsidRDefault="00D617BA" w:rsidP="00562294">
      <w:pPr>
        <w:spacing w:before="160"/>
      </w:pPr>
      <w:r>
        <w:t>Bromley</w:t>
      </w:r>
      <w:r w:rsidR="00364D48">
        <w:t xml:space="preserve"> </w:t>
      </w:r>
      <w:r w:rsidR="007C3136">
        <w:t xml:space="preserve">has adopted </w:t>
      </w:r>
      <w:r w:rsidR="00364D48">
        <w:t>its Highway Asset Management Plan (HAMP) to set out its strategic framework for how it plans, prioritises and invests in maintenance across its public highway infrastructure. It sets out various aspects ranging from performance objectives and financial strategies to lifecycle plans and sustainability commitments.</w:t>
      </w:r>
      <w:r w:rsidR="00562294">
        <w:t xml:space="preserve"> </w:t>
      </w:r>
      <w:r w:rsidR="005C1BB7">
        <w:t xml:space="preserve">Link to </w:t>
      </w:r>
      <w:r w:rsidR="00562294">
        <w:t>o</w:t>
      </w:r>
      <w:r w:rsidR="00970480">
        <w:t xml:space="preserve">ur </w:t>
      </w:r>
      <w:hyperlink r:id="rId49" w:history="1">
        <w:r w:rsidR="00970480" w:rsidRPr="005C1BB7">
          <w:rPr>
            <w:rStyle w:val="Hyperlink"/>
          </w:rPr>
          <w:t>Highway Asset Management Policy and Strategy</w:t>
        </w:r>
      </w:hyperlink>
      <w:r w:rsidR="00562294">
        <w:t>.</w:t>
      </w:r>
    </w:p>
    <w:p w14:paraId="7847AD00" w14:textId="66F8B771" w:rsidR="00F72257" w:rsidRDefault="00CB5800">
      <w:pPr>
        <w:spacing w:before="240"/>
      </w:pPr>
      <w:r>
        <w:t xml:space="preserve">Bromley updated </w:t>
      </w:r>
      <w:r w:rsidR="005A7455">
        <w:t>and published its</w:t>
      </w:r>
      <w:r>
        <w:t xml:space="preserve"> HAMP in </w:t>
      </w:r>
      <w:r w:rsidR="006A2D67">
        <w:t xml:space="preserve">September </w:t>
      </w:r>
      <w:r>
        <w:t xml:space="preserve">2025 as part of the </w:t>
      </w:r>
      <w:r w:rsidR="005A7455">
        <w:t>Department</w:t>
      </w:r>
      <w:r>
        <w:t xml:space="preserve"> for </w:t>
      </w:r>
      <w:r w:rsidR="005A7455">
        <w:t>Transport’s</w:t>
      </w:r>
      <w:r>
        <w:t xml:space="preserve"> transparency </w:t>
      </w:r>
      <w:r w:rsidR="005A7455">
        <w:t xml:space="preserve">reporting requirements. The </w:t>
      </w:r>
      <w:r>
        <w:t xml:space="preserve">submission was </w:t>
      </w:r>
      <w:r w:rsidR="005A7455">
        <w:t>formally approved</w:t>
      </w:r>
      <w:r>
        <w:t xml:space="preserve"> by </w:t>
      </w:r>
      <w:r w:rsidR="005A7455">
        <w:t>the Council’s</w:t>
      </w:r>
      <w:r>
        <w:t xml:space="preserve"> Section 151 </w:t>
      </w:r>
      <w:r w:rsidR="005A7455">
        <w:t>Officer</w:t>
      </w:r>
      <w:r>
        <w:t xml:space="preserve"> and </w:t>
      </w:r>
      <w:r w:rsidR="005A7455">
        <w:t>the relevant Cabinet Member.</w:t>
      </w:r>
    </w:p>
    <w:p w14:paraId="4D12A53B" w14:textId="77777777" w:rsidR="00970480" w:rsidRPr="0033033F" w:rsidRDefault="00970480" w:rsidP="004C6BF7">
      <w:pPr>
        <w:pStyle w:val="Headingno3"/>
      </w:pPr>
      <w:r w:rsidRPr="0033033F">
        <w:t>Asset data</w:t>
      </w:r>
    </w:p>
    <w:p w14:paraId="5F599B01" w14:textId="246ED9F2" w:rsidR="00970480" w:rsidRPr="00034A94" w:rsidRDefault="00FD5F86" w:rsidP="00970480">
      <w:pPr>
        <w:rPr>
          <w:noProof/>
        </w:rPr>
      </w:pPr>
      <w:r>
        <w:rPr>
          <w:noProof/>
        </w:rPr>
        <w:t>Bromley</w:t>
      </w:r>
      <w:r w:rsidR="00970480" w:rsidRPr="00034A94">
        <w:rPr>
          <w:noProof/>
        </w:rPr>
        <w:t xml:space="preserve"> maintains asset inventory and condition data across </w:t>
      </w:r>
      <w:r w:rsidR="00970480">
        <w:rPr>
          <w:noProof/>
        </w:rPr>
        <w:t>its</w:t>
      </w:r>
      <w:r w:rsidR="00970480" w:rsidRPr="00034A94">
        <w:rPr>
          <w:noProof/>
        </w:rPr>
        <w:t xml:space="preserve"> key highway asset groups to support evidence-led maintenance planning and investment decisions.</w:t>
      </w:r>
      <w:r w:rsidR="00970480" w:rsidRPr="00E97C71">
        <w:t xml:space="preserve"> </w:t>
      </w:r>
      <w:r w:rsidR="00970480" w:rsidRPr="00E97C71">
        <w:rPr>
          <w:noProof/>
        </w:rPr>
        <w:t xml:space="preserve">The table below sets out the current status of inventory and condition data held for each </w:t>
      </w:r>
      <w:r w:rsidR="00970480">
        <w:rPr>
          <w:noProof/>
        </w:rPr>
        <w:t xml:space="preserve">key </w:t>
      </w:r>
      <w:r w:rsidR="00970480" w:rsidRPr="00E97C71">
        <w:rPr>
          <w:noProof/>
        </w:rPr>
        <w:t>asset type.</w:t>
      </w:r>
    </w:p>
    <w:p w14:paraId="57B5ED03" w14:textId="43B057FA" w:rsidR="00593BA5" w:rsidRDefault="00593BA5" w:rsidP="00593BA5">
      <w:pPr>
        <w:pStyle w:val="Caption"/>
      </w:pPr>
      <w:bookmarkStart w:id="55" w:name="_Toc234401766"/>
      <w:bookmarkStart w:id="56" w:name="_Toc235005613"/>
      <w:bookmarkStart w:id="57" w:name="_Toc238138993"/>
      <w:r>
        <w:t xml:space="preserve">Table </w:t>
      </w:r>
      <w:fldSimple w:instr=" SEQ Table \* ARABIC ">
        <w:r w:rsidR="00421FF7">
          <w:rPr>
            <w:noProof/>
          </w:rPr>
          <w:t>12</w:t>
        </w:r>
      </w:fldSimple>
      <w:r>
        <w:t xml:space="preserve"> – Highways asset information</w:t>
      </w:r>
      <w:bookmarkEnd w:id="55"/>
      <w:bookmarkEnd w:id="56"/>
      <w:bookmarkEnd w:id="57"/>
    </w:p>
    <w:tbl>
      <w:tblPr>
        <w:tblStyle w:val="TableGrid"/>
        <w:tblpPr w:leftFromText="181" w:rightFromText="181" w:bottomFromText="142" w:vertAnchor="text" w:tblpY="1"/>
        <w:tblOverlap w:val="never"/>
        <w:tblW w:w="5000" w:type="pct"/>
        <w:tblBorders>
          <w:top w:val="single" w:sz="18" w:space="0" w:color="1E5723" w:themeColor="accent5" w:themeShade="80"/>
          <w:left w:val="single" w:sz="18" w:space="0" w:color="1E5723" w:themeColor="accent5" w:themeShade="80"/>
          <w:bottom w:val="single" w:sz="18" w:space="0" w:color="1E5723" w:themeColor="accent5" w:themeShade="80"/>
          <w:right w:val="single" w:sz="18" w:space="0" w:color="1E5723" w:themeColor="accent5" w:themeShade="80"/>
          <w:insideH w:val="single" w:sz="18" w:space="0" w:color="1E5723" w:themeColor="accent5" w:themeShade="80"/>
          <w:insideV w:val="single" w:sz="18" w:space="0" w:color="1E5723" w:themeColor="accent5" w:themeShade="80"/>
        </w:tblBorders>
        <w:tblLook w:val="04A0" w:firstRow="1" w:lastRow="0" w:firstColumn="1" w:lastColumn="0" w:noHBand="0" w:noVBand="1"/>
        <w:tblCaption w:val="B5.2 Asset data"/>
      </w:tblPr>
      <w:tblGrid>
        <w:gridCol w:w="3114"/>
        <w:gridCol w:w="3544"/>
        <w:gridCol w:w="3084"/>
      </w:tblGrid>
      <w:tr w:rsidR="00593BA5" w:rsidRPr="006B50C7" w14:paraId="2652F50E" w14:textId="77777777" w:rsidTr="002359B0">
        <w:tc>
          <w:tcPr>
            <w:tcW w:w="1598" w:type="pct"/>
            <w:tcBorders>
              <w:top w:val="single" w:sz="4" w:space="0" w:color="auto"/>
              <w:left w:val="single" w:sz="4" w:space="0" w:color="auto"/>
              <w:bottom w:val="single" w:sz="4" w:space="0" w:color="auto"/>
              <w:right w:val="single" w:sz="4" w:space="0" w:color="auto"/>
            </w:tcBorders>
            <w:shd w:val="clear" w:color="auto" w:fill="006633"/>
            <w:vAlign w:val="center"/>
          </w:tcPr>
          <w:p w14:paraId="202D968C" w14:textId="07725282" w:rsidR="00593BA5" w:rsidRPr="002359B0" w:rsidRDefault="00593BA5" w:rsidP="002359B0">
            <w:pPr>
              <w:spacing w:before="40" w:after="40"/>
              <w:rPr>
                <w:b/>
                <w:bCs/>
                <w:color w:val="FFFFFF" w:themeColor="background1"/>
              </w:rPr>
            </w:pPr>
            <w:r w:rsidRPr="002359B0">
              <w:rPr>
                <w:b/>
                <w:bCs/>
                <w:color w:val="FFFFFF" w:themeColor="background1"/>
              </w:rPr>
              <w:t>Asset Type</w:t>
            </w:r>
          </w:p>
        </w:tc>
        <w:tc>
          <w:tcPr>
            <w:tcW w:w="1819" w:type="pct"/>
            <w:tcBorders>
              <w:top w:val="single" w:sz="4" w:space="0" w:color="auto"/>
              <w:left w:val="single" w:sz="4" w:space="0" w:color="auto"/>
              <w:bottom w:val="single" w:sz="4" w:space="0" w:color="auto"/>
              <w:right w:val="single" w:sz="4" w:space="0" w:color="auto"/>
            </w:tcBorders>
            <w:shd w:val="clear" w:color="auto" w:fill="006633"/>
            <w:vAlign w:val="center"/>
          </w:tcPr>
          <w:p w14:paraId="0FF54CC8" w14:textId="0E322851" w:rsidR="00593BA5" w:rsidRPr="002359B0" w:rsidRDefault="00593BA5" w:rsidP="002359B0">
            <w:pPr>
              <w:spacing w:before="40" w:after="40"/>
              <w:rPr>
                <w:b/>
                <w:bCs/>
                <w:color w:val="FFFFFF" w:themeColor="background1"/>
              </w:rPr>
            </w:pPr>
            <w:r w:rsidRPr="002359B0">
              <w:rPr>
                <w:b/>
                <w:bCs/>
                <w:color w:val="FFFFFF" w:themeColor="background1"/>
              </w:rPr>
              <w:t>Asset Inventory</w:t>
            </w:r>
          </w:p>
        </w:tc>
        <w:tc>
          <w:tcPr>
            <w:tcW w:w="1583" w:type="pct"/>
            <w:tcBorders>
              <w:top w:val="single" w:sz="4" w:space="0" w:color="auto"/>
              <w:left w:val="single" w:sz="4" w:space="0" w:color="auto"/>
              <w:bottom w:val="single" w:sz="4" w:space="0" w:color="auto"/>
              <w:right w:val="single" w:sz="4" w:space="0" w:color="auto"/>
            </w:tcBorders>
            <w:shd w:val="clear" w:color="auto" w:fill="006633"/>
            <w:vAlign w:val="center"/>
          </w:tcPr>
          <w:p w14:paraId="508F58EA" w14:textId="455AF9E8" w:rsidR="00593BA5" w:rsidRPr="002359B0" w:rsidRDefault="00593BA5" w:rsidP="002359B0">
            <w:pPr>
              <w:spacing w:before="40" w:after="40"/>
              <w:rPr>
                <w:b/>
                <w:bCs/>
                <w:color w:val="FFFFFF" w:themeColor="background1"/>
              </w:rPr>
            </w:pPr>
            <w:r w:rsidRPr="002359B0">
              <w:rPr>
                <w:b/>
                <w:bCs/>
                <w:color w:val="FFFFFF" w:themeColor="background1"/>
              </w:rPr>
              <w:t>Condition Data</w:t>
            </w:r>
          </w:p>
        </w:tc>
      </w:tr>
      <w:tr w:rsidR="00593BA5" w:rsidRPr="006B50C7" w14:paraId="2D913F86" w14:textId="77777777" w:rsidTr="002359B0">
        <w:tc>
          <w:tcPr>
            <w:tcW w:w="1598" w:type="pct"/>
            <w:tcBorders>
              <w:top w:val="single" w:sz="4" w:space="0" w:color="auto"/>
              <w:left w:val="single" w:sz="4" w:space="0" w:color="auto"/>
              <w:bottom w:val="single" w:sz="4" w:space="0" w:color="auto"/>
              <w:right w:val="single" w:sz="4" w:space="0" w:color="auto"/>
            </w:tcBorders>
            <w:vAlign w:val="center"/>
          </w:tcPr>
          <w:p w14:paraId="578FF114" w14:textId="77777777" w:rsidR="00593BA5" w:rsidRPr="002C2FED" w:rsidRDefault="00593BA5" w:rsidP="002359B0">
            <w:pPr>
              <w:spacing w:before="40" w:after="40"/>
            </w:pPr>
            <w:r w:rsidRPr="002C2FED">
              <w:t>Carriageways</w:t>
            </w:r>
          </w:p>
        </w:tc>
        <w:tc>
          <w:tcPr>
            <w:tcW w:w="1819" w:type="pct"/>
            <w:tcBorders>
              <w:top w:val="single" w:sz="4" w:space="0" w:color="auto"/>
              <w:left w:val="single" w:sz="4" w:space="0" w:color="auto"/>
              <w:bottom w:val="single" w:sz="4" w:space="0" w:color="auto"/>
              <w:right w:val="single" w:sz="4" w:space="0" w:color="auto"/>
            </w:tcBorders>
            <w:shd w:val="clear" w:color="auto" w:fill="92D050"/>
            <w:vAlign w:val="center"/>
          </w:tcPr>
          <w:p w14:paraId="482061AF" w14:textId="58978BEA" w:rsidR="00593BA5" w:rsidRPr="00F73B0A" w:rsidRDefault="00593BA5" w:rsidP="002359B0">
            <w:pPr>
              <w:spacing w:before="40" w:after="40"/>
            </w:pPr>
            <w:r w:rsidRPr="00F73B0A">
              <w:t>Full</w:t>
            </w:r>
          </w:p>
        </w:tc>
        <w:tc>
          <w:tcPr>
            <w:tcW w:w="1583" w:type="pct"/>
            <w:tcBorders>
              <w:top w:val="single" w:sz="4" w:space="0" w:color="auto"/>
              <w:left w:val="single" w:sz="4" w:space="0" w:color="auto"/>
              <w:bottom w:val="single" w:sz="4" w:space="0" w:color="auto"/>
              <w:right w:val="single" w:sz="4" w:space="0" w:color="auto"/>
            </w:tcBorders>
            <w:shd w:val="clear" w:color="auto" w:fill="92D050"/>
            <w:vAlign w:val="center"/>
          </w:tcPr>
          <w:p w14:paraId="1D50531D" w14:textId="7BB01787" w:rsidR="00593BA5" w:rsidRPr="00F73B0A" w:rsidRDefault="00593BA5" w:rsidP="002359B0">
            <w:pPr>
              <w:spacing w:before="40" w:after="40"/>
            </w:pPr>
            <w:r w:rsidRPr="00F73B0A">
              <w:t>Partial</w:t>
            </w:r>
          </w:p>
        </w:tc>
      </w:tr>
      <w:tr w:rsidR="00593BA5" w:rsidRPr="006B50C7" w14:paraId="3C31A7C5" w14:textId="77777777" w:rsidTr="002359B0">
        <w:tc>
          <w:tcPr>
            <w:tcW w:w="1598" w:type="pct"/>
            <w:tcBorders>
              <w:top w:val="single" w:sz="4" w:space="0" w:color="auto"/>
              <w:left w:val="single" w:sz="4" w:space="0" w:color="auto"/>
              <w:bottom w:val="single" w:sz="4" w:space="0" w:color="auto"/>
              <w:right w:val="single" w:sz="4" w:space="0" w:color="auto"/>
            </w:tcBorders>
            <w:vAlign w:val="center"/>
          </w:tcPr>
          <w:p w14:paraId="383ED62A" w14:textId="1D76F8BF" w:rsidR="00593BA5" w:rsidRPr="002C2FED" w:rsidRDefault="00593BA5" w:rsidP="002359B0">
            <w:pPr>
              <w:spacing w:before="40" w:after="40"/>
            </w:pPr>
            <w:r w:rsidRPr="002C2FED">
              <w:t xml:space="preserve">Footways and </w:t>
            </w:r>
            <w:r w:rsidR="002359B0">
              <w:t>c</w:t>
            </w:r>
            <w:r w:rsidRPr="002C2FED">
              <w:t>ycleways</w:t>
            </w:r>
          </w:p>
        </w:tc>
        <w:tc>
          <w:tcPr>
            <w:tcW w:w="1819" w:type="pct"/>
            <w:tcBorders>
              <w:top w:val="single" w:sz="4" w:space="0" w:color="auto"/>
              <w:left w:val="single" w:sz="4" w:space="0" w:color="auto"/>
              <w:bottom w:val="single" w:sz="4" w:space="0" w:color="auto"/>
              <w:right w:val="single" w:sz="4" w:space="0" w:color="auto"/>
            </w:tcBorders>
            <w:shd w:val="clear" w:color="auto" w:fill="FFD45B"/>
            <w:vAlign w:val="center"/>
          </w:tcPr>
          <w:p w14:paraId="5DAAE4F8" w14:textId="48D2C334" w:rsidR="00593BA5" w:rsidRPr="00F73B0A" w:rsidRDefault="00593BA5" w:rsidP="002359B0">
            <w:pPr>
              <w:spacing w:before="40" w:after="40"/>
            </w:pPr>
            <w:r w:rsidRPr="00F73B0A">
              <w:t>Partial</w:t>
            </w:r>
          </w:p>
        </w:tc>
        <w:tc>
          <w:tcPr>
            <w:tcW w:w="1583" w:type="pct"/>
            <w:tcBorders>
              <w:top w:val="single" w:sz="4" w:space="0" w:color="auto"/>
              <w:left w:val="single" w:sz="4" w:space="0" w:color="auto"/>
              <w:bottom w:val="single" w:sz="4" w:space="0" w:color="auto"/>
              <w:right w:val="single" w:sz="4" w:space="0" w:color="auto"/>
            </w:tcBorders>
            <w:shd w:val="clear" w:color="auto" w:fill="FFD45B"/>
            <w:vAlign w:val="center"/>
          </w:tcPr>
          <w:p w14:paraId="001EE486" w14:textId="0E5742BA" w:rsidR="00593BA5" w:rsidRPr="00F73B0A" w:rsidRDefault="00593BA5" w:rsidP="002359B0">
            <w:pPr>
              <w:spacing w:before="40" w:after="40"/>
            </w:pPr>
            <w:r w:rsidRPr="00F73B0A">
              <w:t>Partial</w:t>
            </w:r>
          </w:p>
        </w:tc>
      </w:tr>
      <w:tr w:rsidR="00593BA5" w:rsidRPr="006B50C7" w14:paraId="4BDAB48E" w14:textId="77777777" w:rsidTr="002359B0">
        <w:tc>
          <w:tcPr>
            <w:tcW w:w="1598" w:type="pct"/>
            <w:tcBorders>
              <w:top w:val="single" w:sz="4" w:space="0" w:color="auto"/>
              <w:left w:val="single" w:sz="4" w:space="0" w:color="auto"/>
              <w:bottom w:val="single" w:sz="4" w:space="0" w:color="auto"/>
              <w:right w:val="single" w:sz="4" w:space="0" w:color="auto"/>
            </w:tcBorders>
            <w:vAlign w:val="center"/>
          </w:tcPr>
          <w:p w14:paraId="57FE0828" w14:textId="77777777" w:rsidR="00593BA5" w:rsidRPr="002C2FED" w:rsidRDefault="00593BA5" w:rsidP="002359B0">
            <w:pPr>
              <w:spacing w:before="40" w:after="40"/>
            </w:pPr>
            <w:r w:rsidRPr="002C2FED">
              <w:t>Structures</w:t>
            </w:r>
          </w:p>
        </w:tc>
        <w:tc>
          <w:tcPr>
            <w:tcW w:w="1819" w:type="pct"/>
            <w:tcBorders>
              <w:top w:val="single" w:sz="4" w:space="0" w:color="auto"/>
              <w:left w:val="single" w:sz="4" w:space="0" w:color="auto"/>
              <w:bottom w:val="single" w:sz="4" w:space="0" w:color="auto"/>
              <w:right w:val="single" w:sz="4" w:space="0" w:color="auto"/>
            </w:tcBorders>
            <w:shd w:val="clear" w:color="auto" w:fill="92D050"/>
            <w:vAlign w:val="center"/>
          </w:tcPr>
          <w:p w14:paraId="478BDBB8" w14:textId="45C050CB" w:rsidR="00593BA5" w:rsidRPr="00F73B0A" w:rsidRDefault="00593BA5" w:rsidP="002359B0">
            <w:pPr>
              <w:spacing w:before="40" w:after="40"/>
            </w:pPr>
            <w:r w:rsidRPr="00F73B0A">
              <w:t>Full</w:t>
            </w:r>
          </w:p>
        </w:tc>
        <w:tc>
          <w:tcPr>
            <w:tcW w:w="1583" w:type="pct"/>
            <w:tcBorders>
              <w:top w:val="single" w:sz="4" w:space="0" w:color="auto"/>
              <w:left w:val="single" w:sz="4" w:space="0" w:color="auto"/>
              <w:bottom w:val="single" w:sz="4" w:space="0" w:color="auto"/>
              <w:right w:val="single" w:sz="4" w:space="0" w:color="auto"/>
            </w:tcBorders>
            <w:shd w:val="clear" w:color="auto" w:fill="92D050"/>
            <w:vAlign w:val="center"/>
          </w:tcPr>
          <w:p w14:paraId="5B78FEFA" w14:textId="7DE85D26" w:rsidR="00593BA5" w:rsidRPr="00F73B0A" w:rsidRDefault="00593BA5" w:rsidP="002359B0">
            <w:pPr>
              <w:spacing w:before="40" w:after="40"/>
            </w:pPr>
            <w:r w:rsidRPr="00F73B0A">
              <w:t>Full</w:t>
            </w:r>
          </w:p>
        </w:tc>
      </w:tr>
      <w:tr w:rsidR="00593BA5" w:rsidRPr="006B50C7" w14:paraId="56B6F9E6" w14:textId="77777777" w:rsidTr="002359B0">
        <w:tc>
          <w:tcPr>
            <w:tcW w:w="1598" w:type="pct"/>
            <w:tcBorders>
              <w:top w:val="single" w:sz="4" w:space="0" w:color="auto"/>
              <w:left w:val="single" w:sz="4" w:space="0" w:color="auto"/>
              <w:bottom w:val="single" w:sz="4" w:space="0" w:color="auto"/>
              <w:right w:val="single" w:sz="4" w:space="0" w:color="auto"/>
            </w:tcBorders>
            <w:vAlign w:val="center"/>
          </w:tcPr>
          <w:p w14:paraId="204D8F78" w14:textId="2A96FBF4" w:rsidR="00593BA5" w:rsidRPr="002C2FED" w:rsidRDefault="00593BA5" w:rsidP="002359B0">
            <w:pPr>
              <w:spacing w:before="40" w:after="40"/>
            </w:pPr>
            <w:r w:rsidRPr="002C2FED">
              <w:t>Drainage Assets</w:t>
            </w:r>
          </w:p>
        </w:tc>
        <w:tc>
          <w:tcPr>
            <w:tcW w:w="1819" w:type="pct"/>
            <w:tcBorders>
              <w:top w:val="single" w:sz="4" w:space="0" w:color="auto"/>
              <w:left w:val="single" w:sz="4" w:space="0" w:color="auto"/>
              <w:bottom w:val="single" w:sz="4" w:space="0" w:color="auto"/>
              <w:right w:val="single" w:sz="4" w:space="0" w:color="auto"/>
            </w:tcBorders>
            <w:shd w:val="clear" w:color="auto" w:fill="92D050"/>
            <w:vAlign w:val="center"/>
          </w:tcPr>
          <w:p w14:paraId="5A85A6F0" w14:textId="3D9F5337" w:rsidR="00593BA5" w:rsidRPr="00F73B0A" w:rsidRDefault="00593BA5" w:rsidP="002359B0">
            <w:pPr>
              <w:spacing w:before="40" w:after="40"/>
            </w:pPr>
            <w:r w:rsidRPr="00F73B0A">
              <w:t>Full</w:t>
            </w:r>
          </w:p>
        </w:tc>
        <w:tc>
          <w:tcPr>
            <w:tcW w:w="1583" w:type="pct"/>
            <w:tcBorders>
              <w:top w:val="single" w:sz="4" w:space="0" w:color="auto"/>
              <w:left w:val="single" w:sz="4" w:space="0" w:color="auto"/>
              <w:bottom w:val="single" w:sz="4" w:space="0" w:color="auto"/>
              <w:right w:val="single" w:sz="4" w:space="0" w:color="auto"/>
            </w:tcBorders>
            <w:shd w:val="clear" w:color="auto" w:fill="92D050"/>
            <w:vAlign w:val="center"/>
          </w:tcPr>
          <w:p w14:paraId="546235CE" w14:textId="3B6E848D" w:rsidR="00593BA5" w:rsidRPr="00F73B0A" w:rsidRDefault="00593BA5" w:rsidP="002359B0">
            <w:pPr>
              <w:spacing w:before="40" w:after="40"/>
            </w:pPr>
            <w:r w:rsidRPr="00F73B0A">
              <w:t>Full</w:t>
            </w:r>
          </w:p>
        </w:tc>
      </w:tr>
      <w:tr w:rsidR="00593BA5" w:rsidRPr="006B50C7" w14:paraId="622D461E" w14:textId="77777777" w:rsidTr="002359B0">
        <w:tc>
          <w:tcPr>
            <w:tcW w:w="1598" w:type="pct"/>
            <w:tcBorders>
              <w:top w:val="single" w:sz="4" w:space="0" w:color="auto"/>
              <w:left w:val="single" w:sz="4" w:space="0" w:color="auto"/>
              <w:bottom w:val="single" w:sz="4" w:space="0" w:color="auto"/>
              <w:right w:val="single" w:sz="4" w:space="0" w:color="auto"/>
            </w:tcBorders>
            <w:vAlign w:val="center"/>
          </w:tcPr>
          <w:p w14:paraId="449DD322" w14:textId="795EF244" w:rsidR="00593BA5" w:rsidRPr="002C2FED" w:rsidRDefault="00593BA5" w:rsidP="002359B0">
            <w:pPr>
              <w:spacing w:before="40" w:after="40"/>
            </w:pPr>
            <w:r w:rsidRPr="002C2FED">
              <w:t>Street Lighting</w:t>
            </w:r>
          </w:p>
        </w:tc>
        <w:tc>
          <w:tcPr>
            <w:tcW w:w="1819" w:type="pct"/>
            <w:tcBorders>
              <w:top w:val="single" w:sz="4" w:space="0" w:color="auto"/>
              <w:left w:val="single" w:sz="4" w:space="0" w:color="auto"/>
              <w:bottom w:val="single" w:sz="4" w:space="0" w:color="auto"/>
              <w:right w:val="single" w:sz="4" w:space="0" w:color="auto"/>
            </w:tcBorders>
            <w:shd w:val="clear" w:color="auto" w:fill="92D050"/>
            <w:vAlign w:val="center"/>
          </w:tcPr>
          <w:p w14:paraId="75B98C60" w14:textId="2448360E" w:rsidR="00593BA5" w:rsidRPr="00F73B0A" w:rsidRDefault="00116B9C" w:rsidP="002359B0">
            <w:pPr>
              <w:spacing w:before="40" w:after="40"/>
            </w:pPr>
            <w:r w:rsidRPr="00F73B0A">
              <w:t>Full</w:t>
            </w:r>
          </w:p>
        </w:tc>
        <w:tc>
          <w:tcPr>
            <w:tcW w:w="1583" w:type="pct"/>
            <w:tcBorders>
              <w:top w:val="single" w:sz="4" w:space="0" w:color="auto"/>
              <w:left w:val="single" w:sz="4" w:space="0" w:color="auto"/>
              <w:bottom w:val="single" w:sz="4" w:space="0" w:color="auto"/>
              <w:right w:val="single" w:sz="4" w:space="0" w:color="auto"/>
            </w:tcBorders>
            <w:shd w:val="clear" w:color="auto" w:fill="92D050"/>
            <w:vAlign w:val="center"/>
          </w:tcPr>
          <w:p w14:paraId="6A4B3496" w14:textId="014E7F19" w:rsidR="00593BA5" w:rsidRPr="00F73B0A" w:rsidRDefault="00593BA5" w:rsidP="002359B0">
            <w:pPr>
              <w:spacing w:before="40" w:after="40"/>
            </w:pPr>
            <w:r w:rsidRPr="00F73B0A">
              <w:t>Full</w:t>
            </w:r>
          </w:p>
        </w:tc>
      </w:tr>
      <w:tr w:rsidR="002359B0" w:rsidRPr="006B50C7" w14:paraId="69A72ADB" w14:textId="77777777" w:rsidTr="002359B0">
        <w:trPr>
          <w:trHeight w:val="121"/>
        </w:trPr>
        <w:tc>
          <w:tcPr>
            <w:tcW w:w="1598" w:type="pct"/>
            <w:tcBorders>
              <w:top w:val="single" w:sz="4" w:space="0" w:color="auto"/>
              <w:left w:val="single" w:sz="4" w:space="0" w:color="auto"/>
              <w:bottom w:val="single" w:sz="4" w:space="0" w:color="auto"/>
              <w:right w:val="single" w:sz="4" w:space="0" w:color="auto"/>
            </w:tcBorders>
            <w:vAlign w:val="center"/>
          </w:tcPr>
          <w:p w14:paraId="7DE7CEC0" w14:textId="5390A372" w:rsidR="002359B0" w:rsidRPr="002C2FED" w:rsidRDefault="002359B0" w:rsidP="002359B0">
            <w:pPr>
              <w:spacing w:before="40" w:after="40"/>
            </w:pPr>
            <w:r w:rsidRPr="002C2FED">
              <w:t>Traffic Signals</w:t>
            </w:r>
          </w:p>
        </w:tc>
        <w:tc>
          <w:tcPr>
            <w:tcW w:w="3402" w:type="pct"/>
            <w:gridSpan w:val="2"/>
            <w:tcBorders>
              <w:top w:val="single" w:sz="4" w:space="0" w:color="auto"/>
              <w:left w:val="single" w:sz="4" w:space="0" w:color="auto"/>
              <w:bottom w:val="single" w:sz="4" w:space="0" w:color="auto"/>
              <w:right w:val="single" w:sz="4" w:space="0" w:color="auto"/>
            </w:tcBorders>
          </w:tcPr>
          <w:p w14:paraId="5DFA62A5" w14:textId="6C462F62" w:rsidR="002359B0" w:rsidRPr="002359B0" w:rsidRDefault="002359B0" w:rsidP="002359B0">
            <w:pPr>
              <w:spacing w:before="40" w:after="40"/>
              <w:rPr>
                <w:b/>
                <w:bCs/>
              </w:rPr>
            </w:pPr>
            <w:r w:rsidRPr="002359B0">
              <w:rPr>
                <w:b/>
                <w:bCs/>
                <w:noProof/>
                <w:color w:val="C00000"/>
              </w:rPr>
              <w:t>TfL maintain traffic signals across London</w:t>
            </w:r>
          </w:p>
        </w:tc>
      </w:tr>
    </w:tbl>
    <w:p w14:paraId="5DAABDFA" w14:textId="77777777" w:rsidR="00F72257" w:rsidRDefault="0021560D" w:rsidP="0021560D">
      <w:r>
        <w:t>Bromley</w:t>
      </w:r>
      <w:r w:rsidR="00CB5800" w:rsidRPr="005A7455">
        <w:t xml:space="preserve"> is </w:t>
      </w:r>
      <w:r>
        <w:t>strengthening</w:t>
      </w:r>
      <w:r w:rsidR="00CB5800" w:rsidRPr="005A7455">
        <w:t xml:space="preserve"> its data-driven approach to </w:t>
      </w:r>
      <w:r>
        <w:t xml:space="preserve">highway </w:t>
      </w:r>
      <w:r w:rsidR="00CB5800" w:rsidRPr="005A7455">
        <w:t xml:space="preserve">asset management by improving the consistency, coverage and use of asset inventory, inspection and condition data. Carriageway and footway maintenance planning </w:t>
      </w:r>
      <w:r>
        <w:t>draws on</w:t>
      </w:r>
      <w:r w:rsidR="00CB5800" w:rsidRPr="005A7455">
        <w:t xml:space="preserve"> condition surveys, safety inspections, network hierarchy, reactive </w:t>
      </w:r>
      <w:r>
        <w:t xml:space="preserve">maintenance </w:t>
      </w:r>
      <w:r w:rsidR="00CB5800" w:rsidRPr="005A7455">
        <w:t xml:space="preserve">history and local knowledge. Drainage records support cyclical cleansing and </w:t>
      </w:r>
      <w:r>
        <w:t xml:space="preserve">help identify locations affected by </w:t>
      </w:r>
      <w:r w:rsidR="00CB5800" w:rsidRPr="005A7455">
        <w:t xml:space="preserve">flooding or </w:t>
      </w:r>
      <w:r>
        <w:t xml:space="preserve">surface water </w:t>
      </w:r>
      <w:r w:rsidR="00CB5800" w:rsidRPr="005A7455">
        <w:t>ponding, while structures data is informed by inspection records and condition assessments.</w:t>
      </w:r>
    </w:p>
    <w:p w14:paraId="0BD54862" w14:textId="718A37F7" w:rsidR="00593BA5" w:rsidRDefault="00593BA5" w:rsidP="002359B0">
      <w:pPr>
        <w:pStyle w:val="Headingno3"/>
        <w:spacing w:before="0"/>
      </w:pPr>
      <w:r w:rsidRPr="006B50C7">
        <w:lastRenderedPageBreak/>
        <w:t>Asset data integration and management</w:t>
      </w:r>
    </w:p>
    <w:p w14:paraId="12385315" w14:textId="5228C95B" w:rsidR="001B0711" w:rsidRDefault="001B0711" w:rsidP="002359B0">
      <w:pPr>
        <w:rPr>
          <w:noProof/>
        </w:rPr>
      </w:pPr>
      <w:r w:rsidRPr="00190CAF">
        <w:rPr>
          <w:noProof/>
        </w:rPr>
        <w:t xml:space="preserve">Robust asset management relies on data that is complete, current and correct across the highways service. This section sets out how </w:t>
      </w:r>
      <w:r>
        <w:rPr>
          <w:noProof/>
        </w:rPr>
        <w:t xml:space="preserve">Bromley </w:t>
      </w:r>
      <w:r w:rsidRPr="00190CAF">
        <w:rPr>
          <w:noProof/>
        </w:rPr>
        <w:t>manages its asset inventory and condition data to support planning and investment decisions.</w:t>
      </w:r>
    </w:p>
    <w:tbl>
      <w:tblPr>
        <w:tblStyle w:val="TableGrid"/>
        <w:tblpPr w:leftFromText="181" w:rightFromText="181" w:bottomFromText="142" w:vertAnchor="text" w:tblpY="1"/>
        <w:tblOverlap w:val="never"/>
        <w:tblW w:w="5000" w:type="pct"/>
        <w:tblLook w:val="04A0" w:firstRow="1" w:lastRow="0" w:firstColumn="1" w:lastColumn="0" w:noHBand="0" w:noVBand="1"/>
      </w:tblPr>
      <w:tblGrid>
        <w:gridCol w:w="8641"/>
        <w:gridCol w:w="1101"/>
      </w:tblGrid>
      <w:tr w:rsidR="001B0711" w:rsidRPr="00867567" w14:paraId="4E351929" w14:textId="77777777" w:rsidTr="00FC56D3">
        <w:tc>
          <w:tcPr>
            <w:tcW w:w="5000" w:type="pct"/>
            <w:gridSpan w:val="2"/>
            <w:shd w:val="clear" w:color="auto" w:fill="006633"/>
            <w:vAlign w:val="center"/>
          </w:tcPr>
          <w:p w14:paraId="20E3620C" w14:textId="77777777" w:rsidR="001B0711" w:rsidRPr="002359B0" w:rsidRDefault="001B0711" w:rsidP="007E1C54">
            <w:pPr>
              <w:spacing w:before="40" w:after="40"/>
              <w:jc w:val="left"/>
              <w:rPr>
                <w:rFonts w:cs="Arial"/>
                <w:b/>
                <w:bCs/>
              </w:rPr>
            </w:pPr>
            <w:r w:rsidRPr="002359B0">
              <w:rPr>
                <w:rFonts w:cs="Arial"/>
                <w:b/>
                <w:bCs/>
                <w:color w:val="FFFFFF" w:themeColor="background1"/>
              </w:rPr>
              <w:t>Asset inventory and condition data is primarily managed through:</w:t>
            </w:r>
          </w:p>
        </w:tc>
      </w:tr>
      <w:tr w:rsidR="001B0711" w:rsidRPr="003A5719" w14:paraId="0F191AF5" w14:textId="77777777" w:rsidTr="00FC56D3">
        <w:tc>
          <w:tcPr>
            <w:tcW w:w="4435" w:type="pct"/>
            <w:vAlign w:val="center"/>
          </w:tcPr>
          <w:p w14:paraId="66131993" w14:textId="77777777" w:rsidR="001B0711" w:rsidRPr="002359B0" w:rsidRDefault="001B0711" w:rsidP="007E1C54">
            <w:pPr>
              <w:spacing w:before="40" w:after="40"/>
              <w:jc w:val="left"/>
              <w:rPr>
                <w:rFonts w:cs="Arial"/>
              </w:rPr>
            </w:pPr>
            <w:r w:rsidRPr="002359B0">
              <w:rPr>
                <w:rFonts w:cs="Arial"/>
              </w:rPr>
              <w:t>Discrete spreadsheets or documents held by individual teams</w:t>
            </w:r>
          </w:p>
        </w:tc>
        <w:tc>
          <w:tcPr>
            <w:tcW w:w="565" w:type="pct"/>
            <w:vAlign w:val="center"/>
          </w:tcPr>
          <w:p w14:paraId="05C91AE3" w14:textId="77777777" w:rsidR="001B0711" w:rsidRPr="002359B0" w:rsidRDefault="001B0711" w:rsidP="007E1C54">
            <w:pPr>
              <w:jc w:val="center"/>
              <w:rPr>
                <w:rFonts w:cs="Arial"/>
                <w:b/>
                <w:bCs/>
              </w:rPr>
            </w:pPr>
          </w:p>
        </w:tc>
      </w:tr>
      <w:tr w:rsidR="001B0711" w:rsidRPr="003A5719" w14:paraId="1473ACC2" w14:textId="77777777" w:rsidTr="00FC56D3">
        <w:tc>
          <w:tcPr>
            <w:tcW w:w="4435" w:type="pct"/>
            <w:vAlign w:val="center"/>
          </w:tcPr>
          <w:p w14:paraId="512BEE16" w14:textId="77777777" w:rsidR="001B0711" w:rsidRPr="002359B0" w:rsidRDefault="001B0711" w:rsidP="007E1C54">
            <w:pPr>
              <w:spacing w:before="40" w:after="40"/>
              <w:jc w:val="left"/>
              <w:rPr>
                <w:rFonts w:cs="Arial"/>
              </w:rPr>
            </w:pPr>
            <w:r w:rsidRPr="002359B0">
              <w:rPr>
                <w:rFonts w:cs="Arial"/>
              </w:rPr>
              <w:t>Multiple digital platforms with limited integration</w:t>
            </w:r>
          </w:p>
        </w:tc>
        <w:tc>
          <w:tcPr>
            <w:tcW w:w="565" w:type="pct"/>
            <w:vAlign w:val="center"/>
          </w:tcPr>
          <w:p w14:paraId="1D59ADF7" w14:textId="77777777" w:rsidR="001B0711" w:rsidRPr="002359B0" w:rsidRDefault="001B0711" w:rsidP="007E1C54">
            <w:pPr>
              <w:jc w:val="center"/>
              <w:rPr>
                <w:rFonts w:cs="Arial"/>
                <w:b/>
                <w:bCs/>
              </w:rPr>
            </w:pPr>
          </w:p>
        </w:tc>
      </w:tr>
      <w:tr w:rsidR="001B0711" w:rsidRPr="003A5719" w14:paraId="455AD1E4" w14:textId="77777777" w:rsidTr="006219E5">
        <w:tc>
          <w:tcPr>
            <w:tcW w:w="4435" w:type="pct"/>
            <w:vAlign w:val="center"/>
          </w:tcPr>
          <w:p w14:paraId="34B741A7" w14:textId="77777777" w:rsidR="001B0711" w:rsidRPr="002359B0" w:rsidRDefault="001B0711" w:rsidP="007E1C54">
            <w:pPr>
              <w:spacing w:before="40" w:after="40"/>
              <w:jc w:val="left"/>
              <w:rPr>
                <w:rFonts w:cs="Arial"/>
              </w:rPr>
            </w:pPr>
            <w:r w:rsidRPr="002359B0">
              <w:rPr>
                <w:rFonts w:cs="Arial"/>
              </w:rPr>
              <w:t>Single digital platform or a set of connected platforms used across highways service</w:t>
            </w:r>
          </w:p>
        </w:tc>
        <w:tc>
          <w:tcPr>
            <w:tcW w:w="565" w:type="pct"/>
            <w:shd w:val="clear" w:color="auto" w:fill="ADE2B2"/>
            <w:vAlign w:val="center"/>
          </w:tcPr>
          <w:p w14:paraId="755E7FD4" w14:textId="135755A9" w:rsidR="001B0711" w:rsidRPr="002359B0" w:rsidRDefault="002359B0" w:rsidP="007E1C54">
            <w:pPr>
              <w:jc w:val="center"/>
              <w:rPr>
                <w:rFonts w:cs="Arial"/>
                <w:b/>
                <w:bCs/>
              </w:rPr>
            </w:pPr>
            <w:r w:rsidRPr="005A7455">
              <w:rPr>
                <w:rFonts w:cs="Arial"/>
                <w:b/>
                <w:bCs/>
              </w:rPr>
              <w:t>X</w:t>
            </w:r>
          </w:p>
        </w:tc>
      </w:tr>
      <w:tr w:rsidR="001B0711" w:rsidRPr="003A5719" w14:paraId="53F89229" w14:textId="77777777" w:rsidTr="00FC56D3">
        <w:trPr>
          <w:trHeight w:val="50"/>
        </w:trPr>
        <w:tc>
          <w:tcPr>
            <w:tcW w:w="4435" w:type="pct"/>
            <w:vAlign w:val="center"/>
          </w:tcPr>
          <w:p w14:paraId="4832E4A1" w14:textId="77777777" w:rsidR="001B0711" w:rsidRPr="002359B0" w:rsidRDefault="001B0711" w:rsidP="007E1C54">
            <w:pPr>
              <w:spacing w:before="40" w:after="40"/>
              <w:jc w:val="left"/>
              <w:rPr>
                <w:rFonts w:cs="Arial"/>
              </w:rPr>
            </w:pPr>
            <w:r w:rsidRPr="002359B0">
              <w:rPr>
                <w:rFonts w:cs="Arial"/>
              </w:rPr>
              <w:t>Other</w:t>
            </w:r>
          </w:p>
        </w:tc>
        <w:tc>
          <w:tcPr>
            <w:tcW w:w="565" w:type="pct"/>
            <w:vAlign w:val="center"/>
          </w:tcPr>
          <w:p w14:paraId="6379D54B" w14:textId="77777777" w:rsidR="001B0711" w:rsidRPr="002359B0" w:rsidRDefault="001B0711" w:rsidP="007E1C54">
            <w:pPr>
              <w:jc w:val="center"/>
              <w:rPr>
                <w:rFonts w:cs="Arial"/>
                <w:b/>
                <w:bCs/>
              </w:rPr>
            </w:pPr>
          </w:p>
        </w:tc>
      </w:tr>
    </w:tbl>
    <w:p w14:paraId="2A9BB2F8" w14:textId="3D1027E4" w:rsidR="00CC6D64" w:rsidRPr="00CC6D64" w:rsidRDefault="00CC6D64" w:rsidP="00FC56D3">
      <w:r w:rsidRPr="00CC6D64">
        <w:t xml:space="preserve">Asset inventory and condition data for Bromley's highway assets are primarily managed through </w:t>
      </w:r>
      <w:r w:rsidR="00E9320F" w:rsidRPr="00CC6D64">
        <w:t>C</w:t>
      </w:r>
      <w:r w:rsidR="00E9320F">
        <w:rPr>
          <w:bCs/>
        </w:rPr>
        <w:t>onfirm</w:t>
      </w:r>
      <w:r w:rsidR="00536989">
        <w:rPr>
          <w:bCs/>
        </w:rPr>
        <w:t xml:space="preserve">, </w:t>
      </w:r>
      <w:proofErr w:type="spellStart"/>
      <w:r w:rsidR="00536989">
        <w:rPr>
          <w:bCs/>
        </w:rPr>
        <w:t>KaarbonTech</w:t>
      </w:r>
      <w:proofErr w:type="spellEnd"/>
      <w:r w:rsidR="00E9320F" w:rsidRPr="00CC6D64">
        <w:t xml:space="preserve"> </w:t>
      </w:r>
      <w:r w:rsidRPr="00CC6D64">
        <w:t xml:space="preserve">and </w:t>
      </w:r>
      <w:proofErr w:type="spellStart"/>
      <w:r w:rsidRPr="00CC6D64">
        <w:t>BridgeStation</w:t>
      </w:r>
      <w:proofErr w:type="spellEnd"/>
      <w:r w:rsidRPr="00CC6D64">
        <w:t>. C</w:t>
      </w:r>
      <w:r w:rsidR="00E9320F">
        <w:t>onfirm</w:t>
      </w:r>
      <w:r w:rsidR="00E9320F" w:rsidRPr="00CC6D64">
        <w:t xml:space="preserve"> </w:t>
      </w:r>
      <w:r w:rsidRPr="00CC6D64">
        <w:t xml:space="preserve">is the Council's highway asset management system, used to maintain asset inventories, inspection records, defects, maintenance history and works information. </w:t>
      </w:r>
      <w:proofErr w:type="spellStart"/>
      <w:r w:rsidR="00536989">
        <w:t>KaarbonTech</w:t>
      </w:r>
      <w:proofErr w:type="spellEnd"/>
      <w:r w:rsidR="00536989">
        <w:t xml:space="preserve"> is used to manage drainage assets and maintenance programmes. </w:t>
      </w:r>
      <w:r w:rsidRPr="00CC6D64">
        <w:t>BridgeStation is used to manage structures assets, supporting the inspection and lifecycle management of bridges and other highway structures.</w:t>
      </w:r>
    </w:p>
    <w:p w14:paraId="3F5E3A4C" w14:textId="59BC909E" w:rsidR="00096602" w:rsidRDefault="00CC6D64" w:rsidP="005C0961">
      <w:pPr>
        <w:rPr>
          <w:bCs/>
        </w:rPr>
      </w:pPr>
      <w:r w:rsidRPr="00CC6D64">
        <w:t>The data is used to support risk-based asset management, maintenance prioritisation, annual works programming, performance monitoring and statutory reporting. Bromley is also improving the accuracy of its asset inventory and ownership records to strengthen maintenance planning and ensure investment decisions are based on a reliable understanding of the highway network.</w:t>
      </w:r>
    </w:p>
    <w:p w14:paraId="7B8368D7" w14:textId="58963F3D" w:rsidR="00867567" w:rsidRPr="006B50C7" w:rsidRDefault="00867567" w:rsidP="00970480">
      <w:pPr>
        <w:pStyle w:val="Headingno3"/>
      </w:pPr>
      <w:r w:rsidRPr="006B50C7">
        <w:t>Lifecycle planning and investment decision</w:t>
      </w:r>
      <w:r w:rsidRPr="006B50C7">
        <w:noBreakHyphen/>
        <w:t>making</w:t>
      </w:r>
    </w:p>
    <w:p w14:paraId="37CA67E2" w14:textId="3729C272" w:rsidR="000944D0" w:rsidRDefault="00867567" w:rsidP="006008B9">
      <w:r w:rsidRPr="00867567">
        <w:t>This section focuses on whether the authority uses lifecycle planning to inform maintenance investment decisions, rather than relying solely on reactive demand or short-term pressures.</w:t>
      </w:r>
    </w:p>
    <w:tbl>
      <w:tblPr>
        <w:tblStyle w:val="TableGrid"/>
        <w:tblW w:w="5000" w:type="pct"/>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8359"/>
        <w:gridCol w:w="1383"/>
      </w:tblGrid>
      <w:tr w:rsidR="00FD5F86" w:rsidRPr="00806B08" w14:paraId="6AA01407" w14:textId="77777777" w:rsidTr="00FC56D3">
        <w:tc>
          <w:tcPr>
            <w:tcW w:w="4290" w:type="pct"/>
          </w:tcPr>
          <w:p w14:paraId="0B4D0332" w14:textId="77777777" w:rsidR="00FD5F86" w:rsidRPr="00D1799F" w:rsidRDefault="00FD5F86" w:rsidP="00D617BA">
            <w:pPr>
              <w:spacing w:before="80" w:after="80"/>
              <w:jc w:val="left"/>
            </w:pPr>
            <w:r w:rsidRPr="00EE5AC4">
              <w:t>Do you use lifecycle plans for carriageways to support investment decisions?</w:t>
            </w:r>
          </w:p>
        </w:tc>
        <w:tc>
          <w:tcPr>
            <w:tcW w:w="710" w:type="pct"/>
          </w:tcPr>
          <w:p w14:paraId="24805741" w14:textId="5079DD22" w:rsidR="00FD5F86" w:rsidRPr="00D617BA" w:rsidRDefault="00740E70" w:rsidP="00D617BA">
            <w:pPr>
              <w:spacing w:before="80" w:after="80"/>
              <w:jc w:val="center"/>
              <w:rPr>
                <w:rFonts w:ascii="Aptos SemiBold" w:hAnsi="Aptos SemiBold"/>
                <w:bCs/>
                <w:color w:val="C00000"/>
              </w:rPr>
            </w:pPr>
            <w:r w:rsidRPr="00D617BA">
              <w:rPr>
                <w:rFonts w:ascii="Aptos SemiBold" w:hAnsi="Aptos SemiBold"/>
                <w:bCs/>
                <w:color w:val="C00000"/>
              </w:rPr>
              <w:t>No</w:t>
            </w:r>
          </w:p>
        </w:tc>
      </w:tr>
      <w:tr w:rsidR="00FD5F86" w:rsidRPr="00806B08" w14:paraId="5D4DA58B" w14:textId="77777777" w:rsidTr="00FC56D3">
        <w:tc>
          <w:tcPr>
            <w:tcW w:w="4290" w:type="pct"/>
          </w:tcPr>
          <w:p w14:paraId="1A2D5252" w14:textId="77777777" w:rsidR="00FD5F86" w:rsidRPr="00D1799F" w:rsidRDefault="00FD5F86" w:rsidP="00D617BA">
            <w:pPr>
              <w:spacing w:before="80" w:after="80"/>
              <w:jc w:val="left"/>
            </w:pPr>
            <w:r w:rsidRPr="00EE5AC4">
              <w:t>Do you use lifecycle plans for footways to support investment decisions?</w:t>
            </w:r>
          </w:p>
        </w:tc>
        <w:tc>
          <w:tcPr>
            <w:tcW w:w="710" w:type="pct"/>
          </w:tcPr>
          <w:p w14:paraId="57BBDE57" w14:textId="7D8FDB43" w:rsidR="00FD5F86" w:rsidRPr="00D617BA" w:rsidRDefault="00740E70" w:rsidP="00D617BA">
            <w:pPr>
              <w:spacing w:before="80" w:after="80"/>
              <w:jc w:val="center"/>
              <w:rPr>
                <w:rFonts w:ascii="Aptos SemiBold" w:hAnsi="Aptos SemiBold"/>
                <w:bCs/>
                <w:color w:val="C00000"/>
              </w:rPr>
            </w:pPr>
            <w:r w:rsidRPr="00D617BA">
              <w:rPr>
                <w:rFonts w:ascii="Aptos SemiBold" w:hAnsi="Aptos SemiBold"/>
                <w:bCs/>
                <w:color w:val="C00000"/>
              </w:rPr>
              <w:t>No</w:t>
            </w:r>
          </w:p>
        </w:tc>
      </w:tr>
      <w:tr w:rsidR="00FD5F86" w:rsidRPr="00B55842" w14:paraId="31D176DE" w14:textId="77777777" w:rsidTr="00FC56D3">
        <w:tc>
          <w:tcPr>
            <w:tcW w:w="4290" w:type="pct"/>
          </w:tcPr>
          <w:p w14:paraId="06D49B98" w14:textId="77777777" w:rsidR="00FD5F86" w:rsidRPr="00D1799F" w:rsidRDefault="00FD5F86" w:rsidP="00D617BA">
            <w:pPr>
              <w:spacing w:before="80" w:after="80"/>
              <w:jc w:val="left"/>
            </w:pPr>
            <w:r w:rsidRPr="00EE5AC4">
              <w:t>Do you use lifecycle plans for structures to support investment decisions?</w:t>
            </w:r>
          </w:p>
        </w:tc>
        <w:tc>
          <w:tcPr>
            <w:tcW w:w="710" w:type="pct"/>
          </w:tcPr>
          <w:p w14:paraId="2561BE62" w14:textId="3D598896" w:rsidR="00FD5F86" w:rsidRPr="00D617BA" w:rsidRDefault="00740E70" w:rsidP="00D617BA">
            <w:pPr>
              <w:spacing w:before="80" w:after="80"/>
              <w:jc w:val="center"/>
              <w:rPr>
                <w:rFonts w:ascii="Aptos SemiBold" w:hAnsi="Aptos SemiBold"/>
                <w:bCs/>
                <w:color w:val="C00000"/>
              </w:rPr>
            </w:pPr>
            <w:r w:rsidRPr="00D617BA">
              <w:rPr>
                <w:rFonts w:ascii="Aptos SemiBold" w:hAnsi="Aptos SemiBold"/>
                <w:bCs/>
                <w:color w:val="C00000"/>
              </w:rPr>
              <w:t>No</w:t>
            </w:r>
          </w:p>
        </w:tc>
      </w:tr>
    </w:tbl>
    <w:p w14:paraId="1BEB2314" w14:textId="77777777" w:rsidR="00562294" w:rsidRDefault="00396F37" w:rsidP="00FC56D3">
      <w:pPr>
        <w:spacing w:before="160"/>
        <w:sectPr w:rsidR="00562294" w:rsidSect="00096602">
          <w:headerReference w:type="default" r:id="rId50"/>
          <w:pgSz w:w="11906" w:h="16838"/>
          <w:pgMar w:top="1440" w:right="1077" w:bottom="1440" w:left="1077" w:header="709" w:footer="709" w:gutter="0"/>
          <w:cols w:space="708"/>
          <w:docGrid w:linePitch="360"/>
        </w:sectPr>
      </w:pPr>
      <w:r w:rsidRPr="00396F37">
        <w:t xml:space="preserve">Bromley Council is continuing to develop its asset management processes to support the future implementation of lifecycle planning across its highway assets. While maintenance investment is currently informed by condition surveys, asset data and service priorities, </w:t>
      </w:r>
      <w:r w:rsidR="00F73B0A">
        <w:t>Bromley</w:t>
      </w:r>
      <w:r w:rsidRPr="00396F37">
        <w:t xml:space="preserve"> recognises the benefits of a more structured lifecycle planning approach to optimise long-term investment, improve asset performance and ensure best value from available funding.</w:t>
      </w:r>
      <w:r w:rsidR="000355CA" w:rsidRPr="000355CA">
        <w:rPr>
          <w:rFonts w:ascii="Segoe UI" w:eastAsia="Times New Roman" w:hAnsi="Segoe UI" w:cs="Segoe UI"/>
          <w:kern w:val="0"/>
          <w:sz w:val="21"/>
          <w:szCs w:val="21"/>
          <w:lang w:eastAsia="en-GB"/>
          <w14:ligatures w14:val="none"/>
        </w:rPr>
        <w:t xml:space="preserve"> </w:t>
      </w:r>
      <w:r w:rsidR="000355CA" w:rsidRPr="000355CA">
        <w:t xml:space="preserve">As part of this ongoing development, </w:t>
      </w:r>
      <w:r w:rsidR="000355CA">
        <w:t>Bromley</w:t>
      </w:r>
      <w:r w:rsidR="000355CA" w:rsidRPr="000355CA">
        <w:t xml:space="preserve"> has plans to investigate and assess lifecycle planning methodologies, data requirements and supporting systems to help inform future investment decisions and strengthen its long-term asset management approach.</w:t>
      </w:r>
    </w:p>
    <w:p w14:paraId="7D0400B2" w14:textId="39AE0936" w:rsidR="00A2401E" w:rsidRDefault="00A2401E" w:rsidP="00970480">
      <w:pPr>
        <w:pStyle w:val="Headingno3"/>
        <w:jc w:val="left"/>
      </w:pPr>
      <w:r w:rsidRPr="006B50C7">
        <w:lastRenderedPageBreak/>
        <w:t>Performance and continuous improvement</w:t>
      </w:r>
    </w:p>
    <w:p w14:paraId="3B3A4414" w14:textId="77777777" w:rsidR="00396F37" w:rsidRDefault="00396F37" w:rsidP="00396F37">
      <w:pPr>
        <w:rPr>
          <w:noProof/>
        </w:rPr>
      </w:pPr>
      <w:r w:rsidRPr="00495FDF">
        <w:rPr>
          <w:noProof/>
        </w:rPr>
        <w:t xml:space="preserve">This section </w:t>
      </w:r>
      <w:r>
        <w:rPr>
          <w:noProof/>
        </w:rPr>
        <w:t>sets out how we</w:t>
      </w:r>
      <w:r w:rsidRPr="00495FDF">
        <w:rPr>
          <w:noProof/>
        </w:rPr>
        <w:t xml:space="preserve"> monitor the effectiveness of </w:t>
      </w:r>
      <w:r>
        <w:rPr>
          <w:noProof/>
        </w:rPr>
        <w:t>our</w:t>
      </w:r>
      <w:r w:rsidRPr="00495FDF">
        <w:rPr>
          <w:noProof/>
        </w:rPr>
        <w:t xml:space="preserve"> asset management approach and use performance information to inform ongoing investment and prioritisation decisions.</w:t>
      </w:r>
    </w:p>
    <w:tbl>
      <w:tblPr>
        <w:tblStyle w:val="TableGrid"/>
        <w:tblW w:w="5000" w:type="pct"/>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8359"/>
        <w:gridCol w:w="1383"/>
      </w:tblGrid>
      <w:tr w:rsidR="007416E2" w:rsidRPr="007D2810" w14:paraId="2C42E0F5" w14:textId="77777777" w:rsidTr="0008264A">
        <w:tc>
          <w:tcPr>
            <w:tcW w:w="4290" w:type="pct"/>
          </w:tcPr>
          <w:p w14:paraId="303CBB05" w14:textId="6F922CCD" w:rsidR="007416E2" w:rsidRPr="00D1799F" w:rsidRDefault="007416E2" w:rsidP="00D617BA">
            <w:pPr>
              <w:spacing w:before="80" w:after="80"/>
              <w:jc w:val="left"/>
            </w:pPr>
            <w:r w:rsidRPr="00D95B7A">
              <w:t xml:space="preserve">Do you have a defined set of key performance indicators (KPIs) to monitor the outcomes of your </w:t>
            </w:r>
            <w:proofErr w:type="gramStart"/>
            <w:r w:rsidRPr="00D95B7A">
              <w:t>highways</w:t>
            </w:r>
            <w:proofErr w:type="gramEnd"/>
            <w:r w:rsidRPr="00D95B7A">
              <w:t xml:space="preserve"> asset management approach?</w:t>
            </w:r>
          </w:p>
        </w:tc>
        <w:tc>
          <w:tcPr>
            <w:tcW w:w="710" w:type="pct"/>
          </w:tcPr>
          <w:p w14:paraId="24DF7972" w14:textId="35EA00A3" w:rsidR="007416E2" w:rsidRPr="00FC56D3" w:rsidRDefault="007416E2" w:rsidP="00D617BA">
            <w:pPr>
              <w:spacing w:before="80" w:after="80"/>
              <w:jc w:val="center"/>
              <w:rPr>
                <w:b/>
                <w:color w:val="006633"/>
              </w:rPr>
            </w:pPr>
            <w:r w:rsidRPr="00FC56D3">
              <w:rPr>
                <w:b/>
                <w:color w:val="006633"/>
              </w:rPr>
              <w:t>Yes</w:t>
            </w:r>
          </w:p>
        </w:tc>
      </w:tr>
      <w:tr w:rsidR="007416E2" w:rsidRPr="007D2810" w14:paraId="1243AFF3" w14:textId="77777777" w:rsidTr="0008264A">
        <w:tc>
          <w:tcPr>
            <w:tcW w:w="4290" w:type="pct"/>
          </w:tcPr>
          <w:p w14:paraId="1CBCE8FA" w14:textId="4E7C8F52" w:rsidR="007416E2" w:rsidRPr="00D1799F" w:rsidRDefault="007416E2" w:rsidP="00D617BA">
            <w:pPr>
              <w:spacing w:before="80" w:after="80"/>
              <w:jc w:val="left"/>
            </w:pPr>
            <w:r w:rsidRPr="00D95B7A">
              <w:t>Are these KPIs reviewed on a regular basis (at least annually)?</w:t>
            </w:r>
          </w:p>
        </w:tc>
        <w:tc>
          <w:tcPr>
            <w:tcW w:w="710" w:type="pct"/>
          </w:tcPr>
          <w:p w14:paraId="16428DB9" w14:textId="3A4A092D" w:rsidR="007416E2" w:rsidRPr="00FC56D3" w:rsidRDefault="00F87E57" w:rsidP="00D617BA">
            <w:pPr>
              <w:spacing w:before="80" w:after="80"/>
              <w:jc w:val="center"/>
              <w:rPr>
                <w:b/>
                <w:color w:val="006633"/>
              </w:rPr>
            </w:pPr>
            <w:r w:rsidRPr="00FC56D3">
              <w:rPr>
                <w:b/>
                <w:color w:val="006633"/>
              </w:rPr>
              <w:t>Yes</w:t>
            </w:r>
          </w:p>
        </w:tc>
      </w:tr>
      <w:tr w:rsidR="007416E2" w:rsidRPr="007D2810" w14:paraId="12041BCD" w14:textId="77777777" w:rsidTr="0008264A">
        <w:tc>
          <w:tcPr>
            <w:tcW w:w="4290" w:type="pct"/>
          </w:tcPr>
          <w:p w14:paraId="49C1CA87" w14:textId="786CE6E7" w:rsidR="007416E2" w:rsidRPr="00D1799F" w:rsidRDefault="007416E2" w:rsidP="00D617BA">
            <w:pPr>
              <w:spacing w:before="80" w:after="80"/>
              <w:jc w:val="left"/>
            </w:pPr>
            <w:r w:rsidRPr="00D95B7A">
              <w:t>Are KPI trends used to inform maintenance planning, prioritisation or changes to forward programmes or investment decisions?</w:t>
            </w:r>
          </w:p>
        </w:tc>
        <w:tc>
          <w:tcPr>
            <w:tcW w:w="710" w:type="pct"/>
          </w:tcPr>
          <w:p w14:paraId="2A83814C" w14:textId="001C5343" w:rsidR="007416E2" w:rsidRPr="00FC56D3" w:rsidRDefault="007416E2" w:rsidP="00D617BA">
            <w:pPr>
              <w:spacing w:before="80" w:after="80"/>
              <w:jc w:val="center"/>
              <w:rPr>
                <w:b/>
                <w:color w:val="006633"/>
              </w:rPr>
            </w:pPr>
            <w:r w:rsidRPr="00FC56D3">
              <w:rPr>
                <w:b/>
                <w:color w:val="006633"/>
              </w:rPr>
              <w:t>Yes</w:t>
            </w:r>
          </w:p>
        </w:tc>
      </w:tr>
      <w:tr w:rsidR="007416E2" w:rsidRPr="007D2810" w14:paraId="51123B7F" w14:textId="77777777" w:rsidTr="0008264A">
        <w:tc>
          <w:tcPr>
            <w:tcW w:w="4290" w:type="pct"/>
          </w:tcPr>
          <w:p w14:paraId="42AB3D1F" w14:textId="0D192FCC" w:rsidR="007416E2" w:rsidRPr="00D1799F" w:rsidRDefault="007416E2" w:rsidP="00D617BA">
            <w:pPr>
              <w:spacing w:before="80" w:after="80"/>
              <w:jc w:val="left"/>
            </w:pPr>
            <w:r w:rsidRPr="00D95B7A">
              <w:t>Have you conducted a value for money review or peer review of your service in the last 3 years</w:t>
            </w:r>
            <w:r w:rsidR="005421EC">
              <w:t>?</w:t>
            </w:r>
          </w:p>
        </w:tc>
        <w:tc>
          <w:tcPr>
            <w:tcW w:w="710" w:type="pct"/>
          </w:tcPr>
          <w:p w14:paraId="3E54AA33" w14:textId="0CE0DA59" w:rsidR="007416E2" w:rsidRPr="00FC56D3" w:rsidRDefault="007416E2" w:rsidP="00D617BA">
            <w:pPr>
              <w:spacing w:before="80" w:after="80"/>
              <w:jc w:val="center"/>
              <w:rPr>
                <w:b/>
                <w:color w:val="006633"/>
              </w:rPr>
            </w:pPr>
            <w:r w:rsidRPr="00FC56D3">
              <w:rPr>
                <w:b/>
                <w:color w:val="006633"/>
              </w:rPr>
              <w:t>Yes</w:t>
            </w:r>
          </w:p>
        </w:tc>
      </w:tr>
    </w:tbl>
    <w:p w14:paraId="4E9FC683" w14:textId="77777777" w:rsidR="00212D33" w:rsidRDefault="00212D33">
      <w:pPr>
        <w:spacing w:before="160"/>
      </w:pPr>
      <w:bookmarkStart w:id="58" w:name="_Toc230278613"/>
      <w:bookmarkStart w:id="59" w:name="_Toc235005945"/>
      <w:r>
        <w:t xml:space="preserve">Bromley monitors a defined set of highways asset management KPIs, including carriageway condition, pothole repairs, maintenance expenditure and resurfacing outputs. These KPIs are reviewed at least annually through condition surveys, performance reporting and programme development. Trends are used to inform risk-based maintenance priorities, adjust forward programmes and support investment decisions. Bromley also benchmarks performance through </w:t>
      </w:r>
      <w:proofErr w:type="spellStart"/>
      <w:r>
        <w:t>LoHEG</w:t>
      </w:r>
      <w:proofErr w:type="spellEnd"/>
      <w:r>
        <w:t xml:space="preserve"> and the South London Highway Asset Management Consortium. </w:t>
      </w:r>
    </w:p>
    <w:p w14:paraId="79744240" w14:textId="24AAFC5A" w:rsidR="00F72257" w:rsidRDefault="00212D33">
      <w:pPr>
        <w:spacing w:before="160"/>
      </w:pPr>
      <w:r>
        <w:t>Within the last three years, a value for money peer review was completed during procurement of the new term maintenance contract to confirm that the agreed arrangements provide appropriate quality, cost and overall value.</w:t>
      </w:r>
    </w:p>
    <w:p w14:paraId="7EF298F2" w14:textId="77777777" w:rsidR="00096602" w:rsidRDefault="00096602" w:rsidP="00096602">
      <w:pPr>
        <w:spacing w:before="240"/>
      </w:pPr>
    </w:p>
    <w:p w14:paraId="17A5D016" w14:textId="77777777" w:rsidR="00096602" w:rsidRDefault="00096602" w:rsidP="00096602">
      <w:pPr>
        <w:spacing w:before="240"/>
        <w:sectPr w:rsidR="00096602" w:rsidSect="00096602">
          <w:pgSz w:w="11906" w:h="16838"/>
          <w:pgMar w:top="1440" w:right="1077" w:bottom="1440" w:left="1077" w:header="709" w:footer="709" w:gutter="0"/>
          <w:cols w:space="708"/>
          <w:docGrid w:linePitch="360"/>
        </w:sectPr>
      </w:pPr>
    </w:p>
    <w:p w14:paraId="432C7CF6" w14:textId="587BFB12" w:rsidR="00A006F5" w:rsidRPr="00096602" w:rsidRDefault="00A006F5" w:rsidP="00096602">
      <w:pPr>
        <w:pStyle w:val="Heading1"/>
      </w:pPr>
      <w:bookmarkStart w:id="60" w:name="_Toc239325590"/>
      <w:r w:rsidRPr="00096602">
        <w:lastRenderedPageBreak/>
        <w:t xml:space="preserve">B6 </w:t>
      </w:r>
      <w:bookmarkEnd w:id="58"/>
      <w:bookmarkEnd w:id="59"/>
      <w:r w:rsidR="00485C0B" w:rsidRPr="00096602">
        <w:t>Maintaining footways and cycleways</w:t>
      </w:r>
      <w:bookmarkEnd w:id="60"/>
    </w:p>
    <w:p w14:paraId="10944191" w14:textId="460596CD" w:rsidR="00396F37" w:rsidRDefault="00396F37" w:rsidP="00627EA9">
      <w:pPr>
        <w:rPr>
          <w:noProof/>
        </w:rPr>
      </w:pPr>
      <w:r>
        <w:rPr>
          <w:noProof/>
        </w:rPr>
        <w:t>Bromley</w:t>
      </w:r>
      <w:r w:rsidRPr="009035D9">
        <w:rPr>
          <w:noProof/>
        </w:rPr>
        <w:t xml:space="preserve"> maintains an extensive network of footways and cycleways that support </w:t>
      </w:r>
      <w:r>
        <w:rPr>
          <w:noProof/>
        </w:rPr>
        <w:t xml:space="preserve">active travel across the borough. </w:t>
      </w:r>
      <w:r w:rsidRPr="009035D9">
        <w:rPr>
          <w:noProof/>
        </w:rPr>
        <w:t xml:space="preserve">The authority adopts a risk-based approach, combining reactive repairs with planned maintenance </w:t>
      </w:r>
      <w:r>
        <w:rPr>
          <w:noProof/>
        </w:rPr>
        <w:t>to keep</w:t>
      </w:r>
      <w:r w:rsidRPr="009035D9">
        <w:rPr>
          <w:noProof/>
        </w:rPr>
        <w:t xml:space="preserve"> walking and cycling infrastructure safe, accessible and serviceable.</w:t>
      </w:r>
    </w:p>
    <w:tbl>
      <w:tblPr>
        <w:tblStyle w:val="TableGrid"/>
        <w:tblW w:w="5000" w:type="pct"/>
        <w:tblLook w:val="04A0" w:firstRow="1" w:lastRow="0" w:firstColumn="1" w:lastColumn="0" w:noHBand="0" w:noVBand="1"/>
      </w:tblPr>
      <w:tblGrid>
        <w:gridCol w:w="2404"/>
        <w:gridCol w:w="6237"/>
        <w:gridCol w:w="1101"/>
      </w:tblGrid>
      <w:tr w:rsidR="009A4EEC" w:rsidRPr="007D2810" w14:paraId="3B2FDDDD" w14:textId="77777777" w:rsidTr="009A4EEC">
        <w:tc>
          <w:tcPr>
            <w:tcW w:w="4435" w:type="pct"/>
            <w:gridSpan w:val="2"/>
            <w:tcBorders>
              <w:top w:val="dashSmallGap" w:sz="4" w:space="0" w:color="auto"/>
              <w:left w:val="dashSmallGap" w:sz="4" w:space="0" w:color="auto"/>
              <w:bottom w:val="dashSmallGap" w:sz="4" w:space="0" w:color="auto"/>
              <w:right w:val="dashSmallGap" w:sz="4" w:space="0" w:color="auto"/>
            </w:tcBorders>
            <w:vAlign w:val="center"/>
          </w:tcPr>
          <w:p w14:paraId="332EE0B1" w14:textId="77777777" w:rsidR="009A4EEC" w:rsidRPr="00D1799F" w:rsidRDefault="009A4EEC" w:rsidP="0050255A">
            <w:pPr>
              <w:spacing w:beforeLines="40" w:before="96" w:afterLines="40" w:after="96"/>
              <w:jc w:val="left"/>
            </w:pPr>
            <w:bookmarkStart w:id="61" w:name="_Toc234401767"/>
            <w:bookmarkStart w:id="62" w:name="_Toc235005614"/>
            <w:r w:rsidRPr="00A006F5">
              <w:t>Do you have a defined footway hierarchy (e.g. based on footway function and usage levels) that underpins a risk</w:t>
            </w:r>
            <w:r w:rsidRPr="00A006F5">
              <w:rPr>
                <w:rFonts w:ascii="Cambria Math" w:hAnsi="Cambria Math" w:cs="Cambria Math"/>
              </w:rPr>
              <w:t>‑</w:t>
            </w:r>
            <w:r w:rsidRPr="00A006F5">
              <w:t>based approach to inspection frequencies and maintenance programmes?</w:t>
            </w:r>
          </w:p>
        </w:tc>
        <w:tc>
          <w:tcPr>
            <w:tcW w:w="565" w:type="pct"/>
            <w:tcBorders>
              <w:top w:val="dashSmallGap" w:sz="4" w:space="0" w:color="auto"/>
              <w:left w:val="dashSmallGap" w:sz="4" w:space="0" w:color="auto"/>
              <w:bottom w:val="dashSmallGap" w:sz="4" w:space="0" w:color="auto"/>
              <w:right w:val="dashSmallGap" w:sz="4" w:space="0" w:color="auto"/>
            </w:tcBorders>
            <w:vAlign w:val="center"/>
          </w:tcPr>
          <w:p w14:paraId="286EBC05" w14:textId="77777777" w:rsidR="009A4EEC" w:rsidRPr="009A4EEC" w:rsidRDefault="009A4EEC" w:rsidP="0050255A">
            <w:pPr>
              <w:spacing w:beforeLines="40" w:before="96" w:afterLines="40" w:after="96"/>
              <w:jc w:val="center"/>
              <w:rPr>
                <w:b/>
                <w:color w:val="006633"/>
              </w:rPr>
            </w:pPr>
            <w:r w:rsidRPr="009A4EEC">
              <w:rPr>
                <w:b/>
                <w:color w:val="006633"/>
              </w:rPr>
              <w:t>Yes</w:t>
            </w:r>
          </w:p>
        </w:tc>
      </w:tr>
      <w:tr w:rsidR="009A4EEC" w:rsidRPr="007D2810" w14:paraId="4F7DE67A" w14:textId="77777777" w:rsidTr="009A4EEC">
        <w:trPr>
          <w:trHeight w:val="58"/>
        </w:trPr>
        <w:tc>
          <w:tcPr>
            <w:tcW w:w="1234" w:type="pct"/>
            <w:vMerge w:val="restart"/>
            <w:tcBorders>
              <w:top w:val="dashSmallGap" w:sz="4" w:space="0" w:color="auto"/>
              <w:left w:val="dashSmallGap" w:sz="4" w:space="0" w:color="auto"/>
              <w:bottom w:val="dashSmallGap" w:sz="4" w:space="0" w:color="auto"/>
              <w:right w:val="dashSmallGap" w:sz="4" w:space="0" w:color="auto"/>
            </w:tcBorders>
            <w:vAlign w:val="center"/>
          </w:tcPr>
          <w:p w14:paraId="365F3D27" w14:textId="77777777" w:rsidR="009A4EEC" w:rsidRPr="00D1799F" w:rsidRDefault="009A4EEC" w:rsidP="0050255A">
            <w:pPr>
              <w:spacing w:beforeLines="40" w:before="96" w:afterLines="40" w:after="96"/>
              <w:jc w:val="left"/>
            </w:pPr>
            <w:r w:rsidRPr="00E609AF">
              <w:t>Are priority footways and cycleways included in your</w:t>
            </w:r>
            <w:r>
              <w:t>:</w:t>
            </w:r>
          </w:p>
        </w:tc>
        <w:tc>
          <w:tcPr>
            <w:tcW w:w="3201" w:type="pct"/>
            <w:tcBorders>
              <w:top w:val="dashSmallGap" w:sz="4" w:space="0" w:color="auto"/>
              <w:left w:val="dashSmallGap" w:sz="4" w:space="0" w:color="auto"/>
              <w:bottom w:val="dashSmallGap" w:sz="4" w:space="0" w:color="auto"/>
              <w:right w:val="dashSmallGap" w:sz="4" w:space="0" w:color="auto"/>
            </w:tcBorders>
            <w:vAlign w:val="center"/>
          </w:tcPr>
          <w:p w14:paraId="7EB9E126" w14:textId="77777777" w:rsidR="009A4EEC" w:rsidRPr="00FB1E24" w:rsidRDefault="009A4EEC" w:rsidP="0050255A">
            <w:pPr>
              <w:spacing w:beforeLines="40" w:before="96" w:afterLines="40" w:after="96"/>
              <w:jc w:val="left"/>
            </w:pPr>
            <w:r>
              <w:t xml:space="preserve">your </w:t>
            </w:r>
            <w:r w:rsidRPr="00FB1E24">
              <w:t xml:space="preserve">winter service (e.g. gritting or </w:t>
            </w:r>
            <w:r>
              <w:t>sno</w:t>
            </w:r>
            <w:r w:rsidRPr="00FB1E24">
              <w:t>w clearance)</w:t>
            </w:r>
          </w:p>
        </w:tc>
        <w:tc>
          <w:tcPr>
            <w:tcW w:w="565" w:type="pct"/>
            <w:tcBorders>
              <w:top w:val="dashSmallGap" w:sz="4" w:space="0" w:color="auto"/>
              <w:left w:val="dashSmallGap" w:sz="4" w:space="0" w:color="auto"/>
              <w:bottom w:val="dashSmallGap" w:sz="4" w:space="0" w:color="auto"/>
              <w:right w:val="dashSmallGap" w:sz="4" w:space="0" w:color="auto"/>
            </w:tcBorders>
            <w:vAlign w:val="center"/>
          </w:tcPr>
          <w:p w14:paraId="3BFF62CB" w14:textId="77777777" w:rsidR="009A4EEC" w:rsidRPr="009A4EEC" w:rsidRDefault="009A4EEC" w:rsidP="0050255A">
            <w:pPr>
              <w:spacing w:beforeLines="40" w:before="96" w:afterLines="40" w:after="96"/>
              <w:jc w:val="center"/>
              <w:rPr>
                <w:b/>
                <w:color w:val="006633"/>
              </w:rPr>
            </w:pPr>
            <w:r w:rsidRPr="009A4EEC">
              <w:rPr>
                <w:b/>
                <w:color w:val="006633"/>
              </w:rPr>
              <w:t>Yes</w:t>
            </w:r>
          </w:p>
        </w:tc>
      </w:tr>
      <w:tr w:rsidR="009A4EEC" w:rsidRPr="007D2810" w14:paraId="5A9A981B" w14:textId="77777777" w:rsidTr="009A4EEC">
        <w:trPr>
          <w:trHeight w:val="58"/>
        </w:trPr>
        <w:tc>
          <w:tcPr>
            <w:tcW w:w="1234" w:type="pct"/>
            <w:vMerge/>
            <w:tcBorders>
              <w:top w:val="dashSmallGap" w:sz="4" w:space="0" w:color="auto"/>
              <w:left w:val="dashSmallGap" w:sz="4" w:space="0" w:color="auto"/>
              <w:bottom w:val="dashSmallGap" w:sz="4" w:space="0" w:color="auto"/>
              <w:right w:val="dashSmallGap" w:sz="4" w:space="0" w:color="auto"/>
            </w:tcBorders>
            <w:vAlign w:val="center"/>
          </w:tcPr>
          <w:p w14:paraId="2BFFC345" w14:textId="77777777" w:rsidR="009A4EEC" w:rsidRPr="00E609AF" w:rsidRDefault="009A4EEC" w:rsidP="0050255A">
            <w:pPr>
              <w:spacing w:beforeLines="40" w:before="96" w:afterLines="40" w:after="96"/>
              <w:jc w:val="left"/>
            </w:pPr>
          </w:p>
        </w:tc>
        <w:tc>
          <w:tcPr>
            <w:tcW w:w="3201" w:type="pct"/>
            <w:tcBorders>
              <w:top w:val="dashSmallGap" w:sz="4" w:space="0" w:color="auto"/>
              <w:left w:val="dashSmallGap" w:sz="4" w:space="0" w:color="auto"/>
              <w:bottom w:val="dashSmallGap" w:sz="4" w:space="0" w:color="auto"/>
              <w:right w:val="dashSmallGap" w:sz="4" w:space="0" w:color="auto"/>
            </w:tcBorders>
            <w:vAlign w:val="center"/>
          </w:tcPr>
          <w:p w14:paraId="0DF2E597" w14:textId="77777777" w:rsidR="009A4EEC" w:rsidRPr="00D1799F" w:rsidRDefault="009A4EEC" w:rsidP="0050255A">
            <w:pPr>
              <w:spacing w:beforeLines="40" w:before="96" w:afterLines="40" w:after="96"/>
              <w:jc w:val="left"/>
            </w:pPr>
            <w:r w:rsidRPr="00FB1E24">
              <w:t>a routine programme for keeping them clear of overgrown vegetation and debris (e.g. sweeping, cutting back)</w:t>
            </w:r>
          </w:p>
        </w:tc>
        <w:tc>
          <w:tcPr>
            <w:tcW w:w="565" w:type="pct"/>
            <w:tcBorders>
              <w:top w:val="dashSmallGap" w:sz="4" w:space="0" w:color="auto"/>
              <w:left w:val="dashSmallGap" w:sz="4" w:space="0" w:color="auto"/>
              <w:bottom w:val="dashSmallGap" w:sz="4" w:space="0" w:color="auto"/>
              <w:right w:val="dashSmallGap" w:sz="4" w:space="0" w:color="auto"/>
            </w:tcBorders>
            <w:vAlign w:val="center"/>
          </w:tcPr>
          <w:p w14:paraId="3A5E9C2F" w14:textId="77777777" w:rsidR="009A4EEC" w:rsidRPr="009A4EEC" w:rsidRDefault="009A4EEC" w:rsidP="0050255A">
            <w:pPr>
              <w:spacing w:beforeLines="40" w:before="96" w:afterLines="40" w:after="96"/>
              <w:jc w:val="center"/>
              <w:rPr>
                <w:b/>
                <w:color w:val="006633"/>
              </w:rPr>
            </w:pPr>
            <w:r w:rsidRPr="009A4EEC">
              <w:rPr>
                <w:b/>
                <w:color w:val="006633"/>
              </w:rPr>
              <w:t>Yes</w:t>
            </w:r>
          </w:p>
        </w:tc>
      </w:tr>
      <w:tr w:rsidR="009A4EEC" w:rsidRPr="007D2810" w14:paraId="01E4F3B7" w14:textId="77777777" w:rsidTr="009A4EEC">
        <w:trPr>
          <w:trHeight w:val="58"/>
        </w:trPr>
        <w:tc>
          <w:tcPr>
            <w:tcW w:w="4435" w:type="pct"/>
            <w:gridSpan w:val="2"/>
            <w:tcBorders>
              <w:top w:val="dashSmallGap" w:sz="4" w:space="0" w:color="auto"/>
              <w:left w:val="dashSmallGap" w:sz="4" w:space="0" w:color="auto"/>
              <w:bottom w:val="dashSmallGap" w:sz="4" w:space="0" w:color="auto"/>
              <w:right w:val="dashSmallGap" w:sz="4" w:space="0" w:color="auto"/>
            </w:tcBorders>
          </w:tcPr>
          <w:p w14:paraId="77CA2643" w14:textId="77777777" w:rsidR="009A4EEC" w:rsidRPr="00FB1E24" w:rsidRDefault="009A4EEC" w:rsidP="0050255A">
            <w:pPr>
              <w:spacing w:beforeLines="40" w:before="96" w:afterLines="40" w:after="96"/>
              <w:jc w:val="left"/>
            </w:pPr>
            <w:r>
              <w:t>A</w:t>
            </w:r>
            <w:r w:rsidRPr="002B2DA7">
              <w:t>re you planning to deliver structural or preventative maintenance to cycleways which i</w:t>
            </w:r>
            <w:r>
              <w:t xml:space="preserve">s not </w:t>
            </w:r>
            <w:r w:rsidRPr="002B2DA7">
              <w:t>yet covered as part of your carriageway maintenance programmes or footway maintenance programmes (e.g. segregated cycleways that are</w:t>
            </w:r>
            <w:r>
              <w:t xml:space="preserve"> not</w:t>
            </w:r>
            <w:r w:rsidRPr="002B2DA7">
              <w:t xml:space="preserve"> shared with pedestrians or motorists).</w:t>
            </w:r>
          </w:p>
        </w:tc>
        <w:tc>
          <w:tcPr>
            <w:tcW w:w="565" w:type="pct"/>
            <w:tcBorders>
              <w:top w:val="dashSmallGap" w:sz="4" w:space="0" w:color="auto"/>
              <w:left w:val="dashSmallGap" w:sz="4" w:space="0" w:color="auto"/>
              <w:bottom w:val="dashSmallGap" w:sz="4" w:space="0" w:color="auto"/>
              <w:right w:val="dashSmallGap" w:sz="4" w:space="0" w:color="auto"/>
            </w:tcBorders>
            <w:vAlign w:val="center"/>
          </w:tcPr>
          <w:p w14:paraId="212ACC1B" w14:textId="5E078F72" w:rsidR="009A4EEC" w:rsidRPr="009A4EEC" w:rsidRDefault="00212D33" w:rsidP="0050255A">
            <w:pPr>
              <w:spacing w:beforeLines="40" w:before="96" w:afterLines="40" w:after="96"/>
              <w:jc w:val="center"/>
              <w:rPr>
                <w:b/>
                <w:bCs/>
                <w:color w:val="006633"/>
              </w:rPr>
            </w:pPr>
            <w:r w:rsidRPr="00212D33">
              <w:rPr>
                <w:b/>
                <w:bCs/>
                <w:color w:val="EE0000"/>
              </w:rPr>
              <w:t>No</w:t>
            </w:r>
          </w:p>
        </w:tc>
      </w:tr>
    </w:tbl>
    <w:p w14:paraId="7A047A59" w14:textId="5924F72D" w:rsidR="00125DFD" w:rsidRDefault="00125DFD" w:rsidP="00EC6469">
      <w:pPr>
        <w:pStyle w:val="Caption"/>
        <w:spacing w:before="240"/>
      </w:pPr>
      <w:bookmarkStart w:id="63" w:name="_Toc238138994"/>
      <w:r>
        <w:t xml:space="preserve">Table </w:t>
      </w:r>
      <w:fldSimple w:instr=" SEQ Table \* ARABIC ">
        <w:r w:rsidR="00421FF7">
          <w:rPr>
            <w:noProof/>
          </w:rPr>
          <w:t>13</w:t>
        </w:r>
      </w:fldSimple>
      <w:r>
        <w:t xml:space="preserve"> </w:t>
      </w:r>
      <w:r w:rsidR="00E32F21">
        <w:t>–</w:t>
      </w:r>
      <w:r>
        <w:t xml:space="preserve"> Maintenance methods of footways and cycleways in 2026/27</w:t>
      </w:r>
      <w:bookmarkEnd w:id="61"/>
      <w:bookmarkEnd w:id="62"/>
      <w:bookmarkEnd w:id="63"/>
    </w:p>
    <w:tbl>
      <w:tblPr>
        <w:tblStyle w:val="TableGrid"/>
        <w:tblW w:w="5000" w:type="pct"/>
        <w:tblLook w:val="04A0" w:firstRow="1" w:lastRow="0" w:firstColumn="1" w:lastColumn="0" w:noHBand="0" w:noVBand="1"/>
      </w:tblPr>
      <w:tblGrid>
        <w:gridCol w:w="3247"/>
        <w:gridCol w:w="3247"/>
        <w:gridCol w:w="3248"/>
      </w:tblGrid>
      <w:tr w:rsidR="00396F37" w:rsidRPr="00A05031" w14:paraId="7941A703" w14:textId="77777777" w:rsidTr="00FC56D3">
        <w:trPr>
          <w:trHeight w:val="431"/>
        </w:trPr>
        <w:tc>
          <w:tcPr>
            <w:tcW w:w="1666" w:type="pct"/>
            <w:shd w:val="clear" w:color="auto" w:fill="006633"/>
            <w:vAlign w:val="center"/>
          </w:tcPr>
          <w:p w14:paraId="228AD98B" w14:textId="3C1A1DC6" w:rsidR="00396F37" w:rsidRPr="00A05031" w:rsidRDefault="00396F37" w:rsidP="0050255A">
            <w:pPr>
              <w:jc w:val="left"/>
              <w:rPr>
                <w:rFonts w:cs="Arial"/>
                <w:b/>
                <w:color w:val="FFFFFF" w:themeColor="background1"/>
              </w:rPr>
            </w:pPr>
            <w:r>
              <w:rPr>
                <w:rFonts w:cs="Arial"/>
                <w:b/>
                <w:color w:val="FFFFFF" w:themeColor="background1"/>
              </w:rPr>
              <w:t>Asset</w:t>
            </w:r>
          </w:p>
        </w:tc>
        <w:tc>
          <w:tcPr>
            <w:tcW w:w="1666" w:type="pct"/>
            <w:shd w:val="clear" w:color="auto" w:fill="006633"/>
            <w:vAlign w:val="center"/>
          </w:tcPr>
          <w:p w14:paraId="7B16626B" w14:textId="1FE49531" w:rsidR="00396F37" w:rsidRPr="00A05031" w:rsidRDefault="00EC6469">
            <w:pPr>
              <w:jc w:val="center"/>
              <w:rPr>
                <w:rFonts w:cs="Arial"/>
                <w:b/>
                <w:color w:val="FFFFFF" w:themeColor="background1"/>
              </w:rPr>
            </w:pPr>
            <w:r>
              <w:rPr>
                <w:rFonts w:cs="Arial"/>
                <w:b/>
                <w:color w:val="FFFFFF" w:themeColor="background1"/>
              </w:rPr>
              <w:t>Structural</w:t>
            </w:r>
            <w:r w:rsidR="00FC56D3">
              <w:rPr>
                <w:rFonts w:cs="Arial"/>
                <w:b/>
                <w:color w:val="FFFFFF" w:themeColor="background1"/>
              </w:rPr>
              <w:t xml:space="preserve"> Maintenance</w:t>
            </w:r>
            <w:r>
              <w:rPr>
                <w:rFonts w:cs="Arial"/>
                <w:b/>
                <w:color w:val="FFFFFF" w:themeColor="background1"/>
              </w:rPr>
              <w:t xml:space="preserve"> </w:t>
            </w:r>
          </w:p>
        </w:tc>
        <w:tc>
          <w:tcPr>
            <w:tcW w:w="1667" w:type="pct"/>
            <w:shd w:val="clear" w:color="auto" w:fill="006633"/>
            <w:vAlign w:val="center"/>
          </w:tcPr>
          <w:p w14:paraId="43C86118" w14:textId="1A470ED9" w:rsidR="00396F37" w:rsidRPr="00A05031" w:rsidRDefault="00EC6469">
            <w:pPr>
              <w:jc w:val="center"/>
              <w:rPr>
                <w:rFonts w:cs="Arial"/>
                <w:b/>
                <w:color w:val="FFFFFF" w:themeColor="background1"/>
              </w:rPr>
            </w:pPr>
            <w:r>
              <w:rPr>
                <w:rFonts w:cs="Arial"/>
                <w:b/>
                <w:color w:val="FFFFFF" w:themeColor="background1"/>
              </w:rPr>
              <w:t>Preventative</w:t>
            </w:r>
            <w:r w:rsidR="00FC56D3">
              <w:rPr>
                <w:rFonts w:cs="Arial"/>
                <w:b/>
                <w:color w:val="FFFFFF" w:themeColor="background1"/>
              </w:rPr>
              <w:t xml:space="preserve"> Treatments</w:t>
            </w:r>
          </w:p>
        </w:tc>
      </w:tr>
      <w:tr w:rsidR="00396F37" w:rsidRPr="00A05031" w14:paraId="40C0B522" w14:textId="77777777" w:rsidTr="00FC56D3">
        <w:trPr>
          <w:trHeight w:val="431"/>
        </w:trPr>
        <w:tc>
          <w:tcPr>
            <w:tcW w:w="1666" w:type="pct"/>
            <w:vAlign w:val="center"/>
          </w:tcPr>
          <w:p w14:paraId="3459CF9E" w14:textId="3E69E678" w:rsidR="00396F37" w:rsidRPr="00A05031" w:rsidRDefault="00EC6469" w:rsidP="0050255A">
            <w:pPr>
              <w:jc w:val="left"/>
              <w:rPr>
                <w:rFonts w:cs="Arial"/>
                <w:bCs/>
              </w:rPr>
            </w:pPr>
            <w:r>
              <w:rPr>
                <w:rFonts w:cs="Arial"/>
                <w:bCs/>
              </w:rPr>
              <w:t>Footway</w:t>
            </w:r>
            <w:r w:rsidR="00FC56D3">
              <w:rPr>
                <w:rFonts w:cs="Arial"/>
                <w:bCs/>
              </w:rPr>
              <w:t>s</w:t>
            </w:r>
          </w:p>
        </w:tc>
        <w:tc>
          <w:tcPr>
            <w:tcW w:w="1666" w:type="pct"/>
            <w:vAlign w:val="center"/>
          </w:tcPr>
          <w:p w14:paraId="747EAA46" w14:textId="069B7572" w:rsidR="00396F37" w:rsidRPr="00A05031" w:rsidRDefault="00EC6469">
            <w:pPr>
              <w:jc w:val="center"/>
              <w:rPr>
                <w:rFonts w:cs="Arial"/>
                <w:bCs/>
              </w:rPr>
            </w:pPr>
            <w:r>
              <w:rPr>
                <w:rFonts w:cs="Arial"/>
                <w:bCs/>
              </w:rPr>
              <w:t>4.4</w:t>
            </w:r>
            <w:r w:rsidR="00924E54">
              <w:rPr>
                <w:rFonts w:cs="Arial"/>
                <w:bCs/>
              </w:rPr>
              <w:t>4</w:t>
            </w:r>
            <w:r w:rsidR="0050255A">
              <w:rPr>
                <w:rFonts w:cs="Arial"/>
                <w:bCs/>
              </w:rPr>
              <w:t xml:space="preserve"> k</w:t>
            </w:r>
            <w:r>
              <w:rPr>
                <w:rFonts w:cs="Arial"/>
                <w:bCs/>
              </w:rPr>
              <w:t>m</w:t>
            </w:r>
          </w:p>
        </w:tc>
        <w:tc>
          <w:tcPr>
            <w:tcW w:w="1667" w:type="pct"/>
            <w:vAlign w:val="center"/>
          </w:tcPr>
          <w:p w14:paraId="3A574361" w14:textId="3A2D7533" w:rsidR="00396F37" w:rsidRPr="00A05031" w:rsidRDefault="00EC6469">
            <w:pPr>
              <w:jc w:val="center"/>
              <w:rPr>
                <w:rFonts w:cs="Arial"/>
                <w:bCs/>
              </w:rPr>
            </w:pPr>
            <w:r w:rsidRPr="00EC6469">
              <w:rPr>
                <w:rFonts w:cs="Arial"/>
                <w:bCs/>
              </w:rPr>
              <w:t>0</w:t>
            </w:r>
            <w:r w:rsidR="0050255A">
              <w:rPr>
                <w:rFonts w:cs="Arial"/>
                <w:bCs/>
              </w:rPr>
              <w:t xml:space="preserve"> </w:t>
            </w:r>
            <w:r w:rsidRPr="00EC6469">
              <w:rPr>
                <w:rFonts w:cs="Arial"/>
                <w:bCs/>
              </w:rPr>
              <w:t>km</w:t>
            </w:r>
          </w:p>
        </w:tc>
      </w:tr>
      <w:tr w:rsidR="00396F37" w:rsidRPr="00A05031" w14:paraId="3BA9A9B2" w14:textId="77777777" w:rsidTr="00FC56D3">
        <w:trPr>
          <w:trHeight w:val="431"/>
        </w:trPr>
        <w:tc>
          <w:tcPr>
            <w:tcW w:w="1666" w:type="pct"/>
            <w:vAlign w:val="center"/>
          </w:tcPr>
          <w:p w14:paraId="414C1DCB" w14:textId="676ECB8C" w:rsidR="00396F37" w:rsidRPr="00A05031" w:rsidRDefault="0050255A" w:rsidP="0050255A">
            <w:pPr>
              <w:jc w:val="left"/>
              <w:rPr>
                <w:rFonts w:cs="Arial"/>
              </w:rPr>
            </w:pPr>
            <w:r>
              <w:rPr>
                <w:rFonts w:cs="Arial"/>
              </w:rPr>
              <w:t xml:space="preserve">Independent </w:t>
            </w:r>
            <w:r w:rsidR="00EC6469">
              <w:rPr>
                <w:rFonts w:cs="Arial"/>
              </w:rPr>
              <w:t>Cycleway</w:t>
            </w:r>
            <w:r>
              <w:rPr>
                <w:rFonts w:cs="Arial"/>
              </w:rPr>
              <w:t>s</w:t>
            </w:r>
          </w:p>
        </w:tc>
        <w:tc>
          <w:tcPr>
            <w:tcW w:w="1666" w:type="pct"/>
            <w:vAlign w:val="center"/>
          </w:tcPr>
          <w:p w14:paraId="201FD09C" w14:textId="14F54433" w:rsidR="00396F37" w:rsidRPr="00A05031" w:rsidRDefault="00396F37">
            <w:pPr>
              <w:jc w:val="center"/>
              <w:rPr>
                <w:rFonts w:cs="Arial"/>
              </w:rPr>
            </w:pPr>
            <w:r>
              <w:rPr>
                <w:rFonts w:cs="Arial"/>
              </w:rPr>
              <w:t>0</w:t>
            </w:r>
            <w:r w:rsidR="0050255A">
              <w:rPr>
                <w:rFonts w:cs="Arial"/>
              </w:rPr>
              <w:t xml:space="preserve"> </w:t>
            </w:r>
            <w:r>
              <w:rPr>
                <w:rFonts w:cs="Arial"/>
              </w:rPr>
              <w:t>km</w:t>
            </w:r>
          </w:p>
        </w:tc>
        <w:tc>
          <w:tcPr>
            <w:tcW w:w="1667" w:type="pct"/>
            <w:vAlign w:val="center"/>
          </w:tcPr>
          <w:p w14:paraId="7F92BEAB" w14:textId="20460B55" w:rsidR="00396F37" w:rsidRPr="00A05031" w:rsidRDefault="00396F37">
            <w:pPr>
              <w:jc w:val="center"/>
              <w:rPr>
                <w:rFonts w:cs="Arial"/>
              </w:rPr>
            </w:pPr>
            <w:r>
              <w:rPr>
                <w:rFonts w:cs="Arial"/>
              </w:rPr>
              <w:t>0</w:t>
            </w:r>
            <w:r w:rsidR="0050255A">
              <w:rPr>
                <w:rFonts w:cs="Arial"/>
              </w:rPr>
              <w:t xml:space="preserve"> </w:t>
            </w:r>
            <w:r>
              <w:rPr>
                <w:rFonts w:cs="Arial"/>
              </w:rPr>
              <w:t>km</w:t>
            </w:r>
          </w:p>
        </w:tc>
      </w:tr>
    </w:tbl>
    <w:p w14:paraId="188578FF" w14:textId="5B325E52" w:rsidR="00F55F56" w:rsidRPr="00F55F56" w:rsidRDefault="00EC6469" w:rsidP="00FC56D3">
      <w:pPr>
        <w:spacing w:before="160"/>
        <w:rPr>
          <w:noProof/>
        </w:rPr>
      </w:pPr>
      <w:r>
        <w:rPr>
          <w:noProof/>
        </w:rPr>
        <w:t xml:space="preserve">Bromley's footway and cycleway </w:t>
      </w:r>
      <w:r w:rsidR="00212D33">
        <w:rPr>
          <w:noProof/>
        </w:rPr>
        <w:t>hierarchy</w:t>
      </w:r>
      <w:r>
        <w:rPr>
          <w:noProof/>
        </w:rPr>
        <w:t xml:space="preserve"> is defined in line with the Code of Practice for Well-Managed Highways Infrastructure by categorising streets by function, usage and relative </w:t>
      </w:r>
      <w:r w:rsidR="00536989">
        <w:rPr>
          <w:noProof/>
        </w:rPr>
        <w:t xml:space="preserve">importance </w:t>
      </w:r>
      <w:r w:rsidR="00F55F56">
        <w:rPr>
          <w:noProof/>
        </w:rPr>
        <w:t>w</w:t>
      </w:r>
      <w:r w:rsidR="00F55F56" w:rsidRPr="00F55F56">
        <w:rPr>
          <w:noProof/>
        </w:rPr>
        <w:t>ithin the network. This hierarchy informs safety inspection frequencies, maintenance standards and investment decisions, with higher-use locations such as town centres, schools, transport interchanges and key walking and cycling routes given particular consideration when developing maintenance programmes. Priority footways and cycleways also form part of Bromley’s winter service arrangements, helping to maintain access to key services and destinations during adverse weather conditions. Routine maintenance activities, including street cleansing, vegetation management and the response to defects identified through inspections or public reports, further support the safety and usability of the network.</w:t>
      </w:r>
    </w:p>
    <w:p w14:paraId="5505DBF6" w14:textId="77777777" w:rsidR="00096602" w:rsidRDefault="00096602" w:rsidP="00EC6469">
      <w:pPr>
        <w:spacing w:before="240"/>
        <w:rPr>
          <w:noProof/>
        </w:rPr>
      </w:pPr>
    </w:p>
    <w:p w14:paraId="1371B30B" w14:textId="77777777" w:rsidR="00096602" w:rsidRDefault="00096602" w:rsidP="00EC6469">
      <w:pPr>
        <w:spacing w:before="240"/>
        <w:rPr>
          <w:noProof/>
        </w:rPr>
        <w:sectPr w:rsidR="00096602" w:rsidSect="00096602">
          <w:headerReference w:type="default" r:id="rId51"/>
          <w:pgSz w:w="11906" w:h="16838"/>
          <w:pgMar w:top="1440" w:right="1077" w:bottom="1440" w:left="1077" w:header="709" w:footer="709" w:gutter="0"/>
          <w:cols w:space="708"/>
          <w:docGrid w:linePitch="360"/>
        </w:sectPr>
      </w:pPr>
    </w:p>
    <w:p w14:paraId="4726E458" w14:textId="1F492C91" w:rsidR="009D0E82" w:rsidRPr="00096602" w:rsidRDefault="009D0E82" w:rsidP="00096602">
      <w:pPr>
        <w:pStyle w:val="Heading1"/>
      </w:pPr>
      <w:bookmarkStart w:id="64" w:name="_Toc235005946"/>
      <w:bookmarkStart w:id="65" w:name="_Toc239325591"/>
      <w:r w:rsidRPr="00096602">
        <w:lastRenderedPageBreak/>
        <w:t>B7 Drainage</w:t>
      </w:r>
      <w:bookmarkEnd w:id="64"/>
      <w:bookmarkEnd w:id="65"/>
    </w:p>
    <w:p w14:paraId="1036BA6E" w14:textId="1F1600E8" w:rsidR="00EC6469" w:rsidRDefault="00EC6469" w:rsidP="00EC6469">
      <w:pPr>
        <w:rPr>
          <w:noProof/>
        </w:rPr>
      </w:pPr>
      <w:r w:rsidRPr="00695338">
        <w:rPr>
          <w:noProof/>
        </w:rPr>
        <w:t xml:space="preserve">Effective drainage maintenance is essential to </w:t>
      </w:r>
      <w:r>
        <w:rPr>
          <w:noProof/>
        </w:rPr>
        <w:t>mitigating the risk of flooding, ensuring that the public highway network is resilient and durable, and properties are safe from damage.</w:t>
      </w:r>
    </w:p>
    <w:p w14:paraId="6E5B27B5" w14:textId="1CD7BB83" w:rsidR="007E0167" w:rsidRDefault="007E0167" w:rsidP="007E0167">
      <w:pPr>
        <w:pStyle w:val="Caption"/>
        <w:spacing w:before="240" w:after="0"/>
      </w:pPr>
      <w:bookmarkStart w:id="66" w:name="_Toc234401679"/>
      <w:bookmarkStart w:id="67" w:name="_Toc234401758"/>
      <w:bookmarkStart w:id="68" w:name="_Toc238138958"/>
      <w:r w:rsidRPr="00EE33BD">
        <w:t xml:space="preserve">Figure </w:t>
      </w:r>
      <w:fldSimple w:instr=" SEQ Figure \* ARABIC ">
        <w:r w:rsidR="00421FF7">
          <w:rPr>
            <w:noProof/>
          </w:rPr>
          <w:t>3</w:t>
        </w:r>
      </w:fldSimple>
      <w:r w:rsidRPr="00EE33BD">
        <w:t xml:space="preserve"> – Drainage maintenance expenditure by maintenance type</w:t>
      </w:r>
      <w:bookmarkEnd w:id="66"/>
      <w:bookmarkEnd w:id="67"/>
      <w:bookmarkEnd w:id="68"/>
    </w:p>
    <w:p w14:paraId="6B135B8D" w14:textId="776EB6CF" w:rsidR="009A4EEC" w:rsidRPr="009A4EEC" w:rsidRDefault="00706A40" w:rsidP="009A4EEC">
      <w:pPr>
        <w:spacing w:after="0"/>
      </w:pPr>
      <w:r>
        <w:rPr>
          <w:noProof/>
        </w:rPr>
        <mc:AlternateContent>
          <mc:Choice Requires="wps">
            <w:drawing>
              <wp:anchor distT="0" distB="0" distL="114300" distR="114300" simplePos="0" relativeHeight="251781120" behindDoc="0" locked="0" layoutInCell="1" allowOverlap="1" wp14:anchorId="21A3D6B2" wp14:editId="25EB9372">
                <wp:simplePos x="0" y="0"/>
                <wp:positionH relativeFrom="page">
                  <wp:posOffset>723014</wp:posOffset>
                </wp:positionH>
                <wp:positionV relativeFrom="paragraph">
                  <wp:posOffset>92415</wp:posOffset>
                </wp:positionV>
                <wp:extent cx="1329070" cy="622300"/>
                <wp:effectExtent l="0" t="0" r="0" b="0"/>
                <wp:wrapNone/>
                <wp:docPr id="2018632702" name="TextBox 13"/>
                <wp:cNvGraphicFramePr/>
                <a:graphic xmlns:a="http://schemas.openxmlformats.org/drawingml/2006/main">
                  <a:graphicData uri="http://schemas.microsoft.com/office/word/2010/wordprocessingShape">
                    <wps:wsp>
                      <wps:cNvSpPr txBox="1"/>
                      <wps:spPr>
                        <a:xfrm>
                          <a:off x="0" y="0"/>
                          <a:ext cx="1329070" cy="622300"/>
                        </a:xfrm>
                        <a:prstGeom prst="rect">
                          <a:avLst/>
                        </a:prstGeom>
                        <a:noFill/>
                      </wps:spPr>
                      <wps:txbx>
                        <w:txbxContent>
                          <w:p w14:paraId="5393AD25" w14:textId="77777777" w:rsidR="009A4EEC" w:rsidRDefault="009A4EEC" w:rsidP="009A4EEC">
                            <w:pPr>
                              <w:spacing w:after="0" w:line="276" w:lineRule="auto"/>
                              <w:jc w:val="left"/>
                              <w:rPr>
                                <w:rFonts w:eastAsia="Aptos"/>
                                <w:color w:val="000000"/>
                                <w:kern w:val="24"/>
                                <w:sz w:val="22"/>
                                <w:szCs w:val="22"/>
                                <w14:ligatures w14:val="none"/>
                              </w:rPr>
                            </w:pPr>
                            <w:r w:rsidRPr="00891FD1">
                              <w:rPr>
                                <w:rFonts w:eastAsia="Aptos"/>
                                <w:b/>
                                <w:bCs/>
                                <w:color w:val="000000"/>
                                <w:kern w:val="24"/>
                                <w:sz w:val="22"/>
                                <w:szCs w:val="22"/>
                              </w:rPr>
                              <w:t>Reactive</w:t>
                            </w:r>
                            <w:r>
                              <w:rPr>
                                <w:rFonts w:eastAsia="Aptos"/>
                                <w:color w:val="000000"/>
                                <w:kern w:val="24"/>
                                <w:sz w:val="22"/>
                                <w:szCs w:val="22"/>
                              </w:rPr>
                              <w:t xml:space="preserve"> (incident- or failure-driven) maintenance</w:t>
                            </w:r>
                          </w:p>
                        </w:txbxContent>
                      </wps:txbx>
                      <wps:bodyPr wrap="square" rtlCol="0" anchor="ctr">
                        <a:noAutofit/>
                      </wps:bodyPr>
                    </wps:wsp>
                  </a:graphicData>
                </a:graphic>
                <wp14:sizeRelH relativeFrom="margin">
                  <wp14:pctWidth>0</wp14:pctWidth>
                </wp14:sizeRelH>
              </wp:anchor>
            </w:drawing>
          </mc:Choice>
          <mc:Fallback>
            <w:pict>
              <v:shape w14:anchorId="21A3D6B2" id="TextBox 13" o:spid="_x0000_s1034" type="#_x0000_t202" style="position:absolute;left:0;text-align:left;margin-left:56.95pt;margin-top:7.3pt;width:104.65pt;height:49pt;z-index:251781120;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" filled="f" stroked="f">
                <v:textbox>
                  <w:txbxContent>
                    <w:p w14:paraId="5393AD25" w14:textId="77777777" w:rsidR="009A4EEC" w:rsidRDefault="009A4EEC" w:rsidP="009A4EEC">
                      <w:pPr>
                        <w:spacing w:after="0" w:line="276" w:lineRule="auto"/>
                        <w:jc w:val="left"/>
                        <w:rPr>
                          <w:rFonts w:eastAsia="Aptos"/>
                          <w:color w:val="000000"/>
                          <w:kern w:val="24"/>
                          <w:sz w:val="22"/>
                          <w:szCs w:val="22"/>
                          <w14:ligatures w14:val="none"/>
                        </w:rPr>
                      </w:pPr>
                      <w:r w:rsidRPr="00891FD1">
                        <w:rPr>
                          <w:rFonts w:eastAsia="Aptos"/>
                          <w:b/>
                          <w:bCs/>
                          <w:color w:val="000000"/>
                          <w:kern w:val="24"/>
                          <w:sz w:val="22"/>
                          <w:szCs w:val="22"/>
                        </w:rPr>
                        <w:t>Reactive</w:t>
                      </w:r>
                      <w:r>
                        <w:rPr>
                          <w:rFonts w:eastAsia="Aptos"/>
                          <w:color w:val="000000"/>
                          <w:kern w:val="24"/>
                          <w:sz w:val="22"/>
                          <w:szCs w:val="22"/>
                        </w:rPr>
                        <w:t xml:space="preserve"> (incident- or failure-driven) maintenance</w:t>
                      </w:r>
                    </w:p>
                  </w:txbxContent>
                </v:textbox>
                <w10:wrap anchorx="page"/>
              </v:shape>
            </w:pict>
          </mc:Fallback>
        </mc:AlternateContent>
      </w:r>
      <w:r w:rsidR="009A4EEC">
        <w:rPr>
          <w:noProof/>
        </w:rPr>
        <mc:AlternateContent>
          <mc:Choice Requires="wps">
            <w:drawing>
              <wp:anchor distT="0" distB="0" distL="114300" distR="114300" simplePos="0" relativeHeight="251780096" behindDoc="0" locked="0" layoutInCell="1" allowOverlap="1" wp14:anchorId="666A0B11" wp14:editId="70117C3A">
                <wp:simplePos x="0" y="0"/>
                <wp:positionH relativeFrom="margin">
                  <wp:align>right</wp:align>
                </wp:positionH>
                <wp:positionV relativeFrom="paragraph">
                  <wp:posOffset>71755</wp:posOffset>
                </wp:positionV>
                <wp:extent cx="2340000" cy="622800"/>
                <wp:effectExtent l="0" t="0" r="0" b="0"/>
                <wp:wrapNone/>
                <wp:docPr id="1816139676" name="TextBox 11"/>
                <wp:cNvGraphicFramePr/>
                <a:graphic xmlns:a="http://schemas.openxmlformats.org/drawingml/2006/main">
                  <a:graphicData uri="http://schemas.microsoft.com/office/word/2010/wordprocessingShape">
                    <wps:wsp>
                      <wps:cNvSpPr txBox="1"/>
                      <wps:spPr>
                        <a:xfrm>
                          <a:off x="0" y="0"/>
                          <a:ext cx="2340000" cy="622800"/>
                        </a:xfrm>
                        <a:prstGeom prst="rect">
                          <a:avLst/>
                        </a:prstGeom>
                        <a:noFill/>
                      </wps:spPr>
                      <wps:txbx>
                        <w:txbxContent>
                          <w:p w14:paraId="24B1C9B3" w14:textId="77777777" w:rsidR="009A4EEC" w:rsidRDefault="009A4EEC" w:rsidP="009A4EEC">
                            <w:pPr>
                              <w:spacing w:after="0" w:line="276" w:lineRule="auto"/>
                              <w:jc w:val="right"/>
                              <w:rPr>
                                <w:rFonts w:eastAsia="Aptos"/>
                                <w:color w:val="000000"/>
                                <w:kern w:val="24"/>
                                <w:sz w:val="22"/>
                                <w:szCs w:val="22"/>
                                <w14:ligatures w14:val="none"/>
                              </w:rPr>
                            </w:pPr>
                            <w:r w:rsidRPr="00891FD1">
                              <w:rPr>
                                <w:rFonts w:eastAsia="Aptos"/>
                                <w:b/>
                                <w:bCs/>
                                <w:color w:val="000000"/>
                                <w:kern w:val="24"/>
                                <w:sz w:val="22"/>
                                <w:szCs w:val="22"/>
                              </w:rPr>
                              <w:t>Planned</w:t>
                            </w:r>
                            <w:r>
                              <w:rPr>
                                <w:rFonts w:eastAsia="Aptos"/>
                                <w:color w:val="000000"/>
                                <w:kern w:val="24"/>
                                <w:sz w:val="22"/>
                                <w:szCs w:val="22"/>
                              </w:rPr>
                              <w:t xml:space="preserve"> maintenance (routine/cyclical and/or risk-based)</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 w14:anchorId="666A0B11" id="TextBox 11" o:spid="_x0000_s1035" type="#_x0000_t202" style="position:absolute;left:0;text-align:left;margin-left:133.05pt;margin-top:5.65pt;width:184.25pt;height:49.05pt;z-index:2517800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" filled="f" stroked="f">
                <v:textbox>
                  <w:txbxContent>
                    <w:p w14:paraId="24B1C9B3" w14:textId="77777777" w:rsidR="009A4EEC" w:rsidRDefault="009A4EEC" w:rsidP="009A4EEC">
                      <w:pPr>
                        <w:spacing w:after="0" w:line="276" w:lineRule="auto"/>
                        <w:jc w:val="right"/>
                        <w:rPr>
                          <w:rFonts w:eastAsia="Aptos"/>
                          <w:color w:val="000000"/>
                          <w:kern w:val="24"/>
                          <w:sz w:val="22"/>
                          <w:szCs w:val="22"/>
                          <w14:ligatures w14:val="none"/>
                        </w:rPr>
                      </w:pPr>
                      <w:r w:rsidRPr="00891FD1">
                        <w:rPr>
                          <w:rFonts w:eastAsia="Aptos"/>
                          <w:b/>
                          <w:bCs/>
                          <w:color w:val="000000"/>
                          <w:kern w:val="24"/>
                          <w:sz w:val="22"/>
                          <w:szCs w:val="22"/>
                        </w:rPr>
                        <w:t>Planned</w:t>
                      </w:r>
                      <w:r>
                        <w:rPr>
                          <w:rFonts w:eastAsia="Aptos"/>
                          <w:color w:val="000000"/>
                          <w:kern w:val="24"/>
                          <w:sz w:val="22"/>
                          <w:szCs w:val="22"/>
                        </w:rPr>
                        <w:t xml:space="preserve"> maintenance (routine/cyclical and/or risk-based)</w:t>
                      </w:r>
                    </w:p>
                  </w:txbxContent>
                </v:textbox>
                <w10:wrap anchorx="margin"/>
              </v:shape>
            </w:pict>
          </mc:Fallback>
        </mc:AlternateContent>
      </w:r>
      <w:r w:rsidR="009A4EEC">
        <w:rPr>
          <w:noProof/>
        </w:rPr>
        <w:drawing>
          <wp:inline distT="0" distB="0" distL="0" distR="0" wp14:anchorId="45581EF9" wp14:editId="0D280D6C">
            <wp:extent cx="6192520" cy="764833"/>
            <wp:effectExtent l="0" t="0" r="0" b="0"/>
            <wp:docPr id="13532119" name="Chart 35" descr="Drainage maintenance expenditure"/>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tbl>
      <w:tblPr>
        <w:tblW w:w="5000" w:type="pct"/>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8359"/>
        <w:gridCol w:w="1383"/>
      </w:tblGrid>
      <w:tr w:rsidR="00DA6345" w:rsidRPr="00DA6345" w14:paraId="6CB9EB4A" w14:textId="77777777" w:rsidTr="006219E5">
        <w:tc>
          <w:tcPr>
            <w:tcW w:w="4290" w:type="pct"/>
          </w:tcPr>
          <w:p w14:paraId="22E00CEE" w14:textId="0D1B8730" w:rsidR="00DA6345" w:rsidRPr="000040FB" w:rsidRDefault="00DA6345" w:rsidP="0050255A">
            <w:pPr>
              <w:spacing w:before="40" w:after="40"/>
            </w:pPr>
            <w:r w:rsidRPr="000040FB">
              <w:t>Does your authority utilise a digital drainage management platform, covering asset inventory, inspection history, sensor data, and risk scoring?</w:t>
            </w:r>
          </w:p>
        </w:tc>
        <w:tc>
          <w:tcPr>
            <w:tcW w:w="710" w:type="pct"/>
            <w:vAlign w:val="center"/>
          </w:tcPr>
          <w:p w14:paraId="085CD73D" w14:textId="2CC08F5C" w:rsidR="00DA6345" w:rsidRPr="009A4EEC" w:rsidRDefault="00DA6345" w:rsidP="0050255A">
            <w:pPr>
              <w:spacing w:before="40" w:after="40"/>
              <w:jc w:val="center"/>
              <w:rPr>
                <w:b/>
                <w:bCs/>
                <w:color w:val="006633"/>
              </w:rPr>
            </w:pPr>
            <w:r w:rsidRPr="009A4EEC">
              <w:rPr>
                <w:b/>
                <w:bCs/>
                <w:color w:val="006633"/>
              </w:rPr>
              <w:t>Yes</w:t>
            </w:r>
          </w:p>
        </w:tc>
      </w:tr>
      <w:tr w:rsidR="00DA6345" w:rsidRPr="00DA6345" w14:paraId="18809CEA" w14:textId="77777777" w:rsidTr="006219E5">
        <w:tc>
          <w:tcPr>
            <w:tcW w:w="4290" w:type="pct"/>
          </w:tcPr>
          <w:p w14:paraId="33847590" w14:textId="63EC3308" w:rsidR="00DA6345" w:rsidRPr="000040FB" w:rsidRDefault="00DA6345" w:rsidP="0050255A">
            <w:pPr>
              <w:spacing w:before="40" w:after="40"/>
            </w:pPr>
            <w:r w:rsidRPr="000040FB">
              <w:t>Do you maintain a record of locations where drainage issues are known to cause or contribute to carriageway deterioration or surface water ponding?</w:t>
            </w:r>
          </w:p>
        </w:tc>
        <w:tc>
          <w:tcPr>
            <w:tcW w:w="710" w:type="pct"/>
            <w:vAlign w:val="center"/>
          </w:tcPr>
          <w:p w14:paraId="7B9EDC91" w14:textId="724882A0" w:rsidR="00DA6345" w:rsidRPr="009A4EEC" w:rsidRDefault="00DA6345" w:rsidP="0050255A">
            <w:pPr>
              <w:spacing w:before="40" w:after="40"/>
              <w:jc w:val="center"/>
              <w:rPr>
                <w:b/>
                <w:bCs/>
                <w:color w:val="006633"/>
              </w:rPr>
            </w:pPr>
            <w:r w:rsidRPr="009A4EEC">
              <w:rPr>
                <w:b/>
                <w:bCs/>
                <w:color w:val="006633"/>
              </w:rPr>
              <w:t>Yes</w:t>
            </w:r>
          </w:p>
        </w:tc>
      </w:tr>
      <w:tr w:rsidR="00DA6345" w:rsidRPr="00DA6345" w14:paraId="106A6ED0" w14:textId="77777777" w:rsidTr="006219E5">
        <w:trPr>
          <w:trHeight w:val="608"/>
        </w:trPr>
        <w:tc>
          <w:tcPr>
            <w:tcW w:w="4290" w:type="pct"/>
          </w:tcPr>
          <w:p w14:paraId="191088C3" w14:textId="08E0A0DD" w:rsidR="00DA6345" w:rsidRPr="000040FB" w:rsidRDefault="00DA6345" w:rsidP="0050255A">
            <w:pPr>
              <w:spacing w:before="40" w:after="40"/>
            </w:pPr>
            <w:r w:rsidRPr="000040FB">
              <w:t>Do you utilise smart sensors or other remote monitoring technologies to monitor performance of your drainage assets?</w:t>
            </w:r>
          </w:p>
        </w:tc>
        <w:tc>
          <w:tcPr>
            <w:tcW w:w="710" w:type="pct"/>
            <w:vAlign w:val="center"/>
          </w:tcPr>
          <w:p w14:paraId="2A5B6CD2" w14:textId="3463F3CC" w:rsidR="00DA6345" w:rsidRPr="00DA6345" w:rsidRDefault="00DA6345" w:rsidP="0050255A">
            <w:pPr>
              <w:spacing w:before="40" w:after="40"/>
              <w:jc w:val="center"/>
              <w:rPr>
                <w:b/>
                <w:bCs/>
              </w:rPr>
            </w:pPr>
            <w:r w:rsidRPr="00F73B0A">
              <w:rPr>
                <w:b/>
                <w:bCs/>
                <w:color w:val="C00000"/>
              </w:rPr>
              <w:t>No</w:t>
            </w:r>
          </w:p>
        </w:tc>
      </w:tr>
    </w:tbl>
    <w:p w14:paraId="5BF9F417" w14:textId="36239971" w:rsidR="00212D33" w:rsidRDefault="00212D33" w:rsidP="00FC56D3">
      <w:pPr>
        <w:spacing w:before="160"/>
      </w:pPr>
      <w:r w:rsidRPr="006751A1">
        <w:t xml:space="preserve">Bromley </w:t>
      </w:r>
      <w:r>
        <w:t>has utilised</w:t>
      </w:r>
      <w:r w:rsidRPr="006751A1">
        <w:t xml:space="preserve"> </w:t>
      </w:r>
      <w:proofErr w:type="spellStart"/>
      <w:r w:rsidRPr="006751A1">
        <w:t>Kaarbon</w:t>
      </w:r>
      <w:r>
        <w:t>T</w:t>
      </w:r>
      <w:r w:rsidRPr="006751A1">
        <w:t>ech</w:t>
      </w:r>
      <w:proofErr w:type="spellEnd"/>
      <w:r w:rsidRPr="006751A1">
        <w:t xml:space="preserve"> since 2019 as its primary </w:t>
      </w:r>
      <w:r w:rsidR="00536989">
        <w:t>drainage</w:t>
      </w:r>
      <w:r w:rsidRPr="006751A1">
        <w:t xml:space="preserve"> asset management system. The platform provides a centralised repository for highway asset data, including inventory records, condition information, inspection results, defect reports and maintenance history.</w:t>
      </w:r>
    </w:p>
    <w:p w14:paraId="59F7E3C7" w14:textId="3F37D52D" w:rsidR="006751A1" w:rsidRPr="006751A1" w:rsidRDefault="00DA6345" w:rsidP="00FC56D3">
      <w:pPr>
        <w:spacing w:before="160"/>
      </w:pPr>
      <w:r>
        <w:t>Bromley</w:t>
      </w:r>
      <w:r w:rsidR="006751A1" w:rsidRPr="006751A1">
        <w:t xml:space="preserve"> </w:t>
      </w:r>
      <w:r>
        <w:t>applies</w:t>
      </w:r>
      <w:r w:rsidR="006751A1" w:rsidRPr="006751A1">
        <w:t xml:space="preserve"> </w:t>
      </w:r>
      <w:r>
        <w:t xml:space="preserve">a </w:t>
      </w:r>
      <w:r w:rsidR="006751A1" w:rsidRPr="006751A1">
        <w:t xml:space="preserve">risk-based approach to asset management by enabling efficient monitoring of asset performance and lifecycle needs. Data held within </w:t>
      </w:r>
      <w:proofErr w:type="spellStart"/>
      <w:r w:rsidR="006751A1" w:rsidRPr="006751A1">
        <w:t>Kaarbon</w:t>
      </w:r>
      <w:r w:rsidR="00F97D5A">
        <w:t>T</w:t>
      </w:r>
      <w:r w:rsidR="006751A1" w:rsidRPr="006751A1">
        <w:t>ech</w:t>
      </w:r>
      <w:proofErr w:type="spellEnd"/>
      <w:r w:rsidR="006751A1" w:rsidRPr="006751A1">
        <w:t xml:space="preserve"> is used alongside condition surveys and safety inspections to inform maintenance priorities, develop forward works programmes and target investment where it will deliver the greatest benefit. The system also enhances reporting, performance monitoring and evidence-based decision making across the highway network.</w:t>
      </w:r>
    </w:p>
    <w:p w14:paraId="176ADCD3" w14:textId="5E764227" w:rsidR="006751A1" w:rsidRPr="006751A1" w:rsidRDefault="00F73B0A" w:rsidP="006008B9">
      <w:r>
        <w:t>Bromley</w:t>
      </w:r>
      <w:r w:rsidR="006751A1" w:rsidRPr="006751A1">
        <w:t xml:space="preserve"> manages a large and diverse highway drainage network through a risk-based approach that combines planned cyclical cleansing, reactive intervention, and ongoing asset intelligence. The new Highway Drainage Cleansing contract, which commenced on 1 July 2026, provides enhanced opportunities to strengthen performance monitoring, improve asset data quality and support future service improvements. Over time, </w:t>
      </w:r>
      <w:r>
        <w:t xml:space="preserve">Bromley </w:t>
      </w:r>
      <w:r w:rsidR="006751A1" w:rsidRPr="006751A1">
        <w:t>aims to make greater use of condition-based information and prioritisation to target resources where they are most needed and deliver the greatest resilience benefits.</w:t>
      </w:r>
    </w:p>
    <w:p w14:paraId="52AEB565" w14:textId="77777777" w:rsidR="00096602" w:rsidRDefault="00096602" w:rsidP="006008B9"/>
    <w:p w14:paraId="0ECF0CCB" w14:textId="77777777" w:rsidR="00096602" w:rsidRDefault="00096602" w:rsidP="006008B9">
      <w:pPr>
        <w:sectPr w:rsidR="00096602" w:rsidSect="00096602">
          <w:headerReference w:type="default" r:id="rId53"/>
          <w:pgSz w:w="11906" w:h="16838"/>
          <w:pgMar w:top="1440" w:right="1077" w:bottom="1440" w:left="1077" w:header="709" w:footer="709" w:gutter="0"/>
          <w:cols w:space="708"/>
          <w:docGrid w:linePitch="360"/>
        </w:sectPr>
      </w:pPr>
    </w:p>
    <w:p w14:paraId="5F900E5A" w14:textId="7EACB6C2" w:rsidR="007E0167" w:rsidRPr="00096602" w:rsidRDefault="007E0167" w:rsidP="00096602">
      <w:pPr>
        <w:pStyle w:val="Heading1"/>
      </w:pPr>
      <w:bookmarkStart w:id="69" w:name="_Toc235005947"/>
      <w:bookmarkStart w:id="70" w:name="_Toc239325592"/>
      <w:r w:rsidRPr="00096602">
        <w:lastRenderedPageBreak/>
        <w:t>B8 Skills &amp; Training</w:t>
      </w:r>
      <w:bookmarkEnd w:id="69"/>
      <w:bookmarkEnd w:id="70"/>
    </w:p>
    <w:p w14:paraId="0F550CDA" w14:textId="6AB1F6E7" w:rsidR="005E5AD6" w:rsidRPr="005E5AD6" w:rsidRDefault="00F55F56" w:rsidP="005E5AD6">
      <w:r w:rsidRPr="00F55F56">
        <w:t>Bromley maintains a structured approach to skills, training and competence for staff, contractors and supply-chain personnel involved in highway maintenance and asset management.</w:t>
      </w:r>
    </w:p>
    <w:tbl>
      <w:tblPr>
        <w:tblStyle w:val="TableGrid"/>
        <w:tblW w:w="5000" w:type="pct"/>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8359"/>
        <w:gridCol w:w="1383"/>
      </w:tblGrid>
      <w:tr w:rsidR="007E0167" w:rsidRPr="007D2810" w14:paraId="02F0F344" w14:textId="77777777" w:rsidTr="00FA1A7D">
        <w:tc>
          <w:tcPr>
            <w:tcW w:w="4290" w:type="pct"/>
            <w:vAlign w:val="center"/>
          </w:tcPr>
          <w:p w14:paraId="30CF952A" w14:textId="1EA1B278" w:rsidR="007E0167" w:rsidRPr="00D1799F" w:rsidRDefault="007E0167" w:rsidP="0050255A">
            <w:pPr>
              <w:spacing w:before="40" w:after="40"/>
              <w:jc w:val="left"/>
            </w:pPr>
            <w:r w:rsidRPr="00AD6CDC">
              <w:t>Do you have an up-to-date training and development plan for those responsible for highways asset management in your authority?</w:t>
            </w:r>
          </w:p>
        </w:tc>
        <w:tc>
          <w:tcPr>
            <w:tcW w:w="710" w:type="pct"/>
            <w:vAlign w:val="center"/>
          </w:tcPr>
          <w:p w14:paraId="269A27AE" w14:textId="5FAED6AE" w:rsidR="007E0167" w:rsidRPr="007D2810" w:rsidRDefault="007E0167" w:rsidP="0050255A">
            <w:pPr>
              <w:spacing w:before="40" w:after="40"/>
              <w:jc w:val="center"/>
              <w:rPr>
                <w:b/>
              </w:rPr>
            </w:pPr>
            <w:r w:rsidRPr="00FA1A7D">
              <w:rPr>
                <w:b/>
                <w:color w:val="C00000"/>
              </w:rPr>
              <w:t>No</w:t>
            </w:r>
          </w:p>
        </w:tc>
      </w:tr>
      <w:tr w:rsidR="007E0167" w:rsidRPr="007D2810" w14:paraId="5B061F5F" w14:textId="77777777" w:rsidTr="00FA1A7D">
        <w:tc>
          <w:tcPr>
            <w:tcW w:w="4290" w:type="pct"/>
            <w:vAlign w:val="center"/>
          </w:tcPr>
          <w:p w14:paraId="70B11BE4" w14:textId="3F0F3364" w:rsidR="007E0167" w:rsidRPr="00D1799F" w:rsidRDefault="007E0167" w:rsidP="0050255A">
            <w:pPr>
              <w:spacing w:before="40" w:after="40"/>
              <w:jc w:val="left"/>
            </w:pPr>
            <w:r w:rsidRPr="00AD6CDC">
              <w:t xml:space="preserve">Do you or your main highways contractors support professional development through a recognised professional training scheme (e.g. Institution of Civil Engineers (ICE) or Institution of Highway Engineers (IHE))? </w:t>
            </w:r>
          </w:p>
        </w:tc>
        <w:tc>
          <w:tcPr>
            <w:tcW w:w="710" w:type="pct"/>
            <w:vAlign w:val="center"/>
          </w:tcPr>
          <w:p w14:paraId="5587EFC4" w14:textId="27AD2150" w:rsidR="007E0167" w:rsidRPr="007D2810" w:rsidRDefault="007E0167" w:rsidP="0050255A">
            <w:pPr>
              <w:spacing w:before="40" w:after="40"/>
              <w:jc w:val="center"/>
              <w:rPr>
                <w:b/>
              </w:rPr>
            </w:pPr>
            <w:r w:rsidRPr="009A4EEC">
              <w:rPr>
                <w:b/>
                <w:color w:val="006633"/>
              </w:rPr>
              <w:t>Yes</w:t>
            </w:r>
          </w:p>
        </w:tc>
      </w:tr>
      <w:tr w:rsidR="007E0167" w:rsidRPr="007D2810" w14:paraId="1AADE422" w14:textId="77777777" w:rsidTr="00FA1A7D">
        <w:trPr>
          <w:trHeight w:val="608"/>
        </w:trPr>
        <w:tc>
          <w:tcPr>
            <w:tcW w:w="4290" w:type="pct"/>
            <w:vAlign w:val="center"/>
          </w:tcPr>
          <w:p w14:paraId="14EE724E" w14:textId="5F6D2213" w:rsidR="007E0167" w:rsidRPr="00D1799F" w:rsidRDefault="007E0167" w:rsidP="0050255A">
            <w:pPr>
              <w:spacing w:before="40" w:after="40"/>
              <w:jc w:val="left"/>
            </w:pPr>
            <w:r w:rsidRPr="00AD6CDC">
              <w:t xml:space="preserve">Does your authority contribute towards the cost of professional membership or professional development required for relevant highways roles? </w:t>
            </w:r>
          </w:p>
        </w:tc>
        <w:tc>
          <w:tcPr>
            <w:tcW w:w="710" w:type="pct"/>
            <w:vAlign w:val="center"/>
          </w:tcPr>
          <w:p w14:paraId="1AA3D84E" w14:textId="01C46696" w:rsidR="007E0167" w:rsidRPr="007D2810" w:rsidRDefault="007E0167" w:rsidP="0050255A">
            <w:pPr>
              <w:spacing w:before="40" w:after="40"/>
              <w:jc w:val="center"/>
              <w:rPr>
                <w:b/>
              </w:rPr>
            </w:pPr>
            <w:r w:rsidRPr="00FA1A7D">
              <w:rPr>
                <w:b/>
                <w:color w:val="C00000"/>
              </w:rPr>
              <w:t>No</w:t>
            </w:r>
          </w:p>
        </w:tc>
      </w:tr>
      <w:tr w:rsidR="007E0167" w:rsidRPr="007D2810" w14:paraId="4408B5A5" w14:textId="77777777" w:rsidTr="00FA1A7D">
        <w:trPr>
          <w:trHeight w:val="608"/>
        </w:trPr>
        <w:tc>
          <w:tcPr>
            <w:tcW w:w="4290" w:type="pct"/>
            <w:vAlign w:val="center"/>
          </w:tcPr>
          <w:p w14:paraId="2405FC0A" w14:textId="78C11FFF" w:rsidR="007E0167" w:rsidRPr="002946C0" w:rsidRDefault="007E0167" w:rsidP="0050255A">
            <w:pPr>
              <w:spacing w:before="40" w:after="40"/>
              <w:jc w:val="left"/>
            </w:pPr>
            <w:r w:rsidRPr="00AD6CDC">
              <w:t xml:space="preserve">Do you employ a professionally qualified engineer (e.g. Chartered Engineer (CEng) or equivalent competence) with responsibility for the management of highway structures (either in house or through a contracted arrangement)? </w:t>
            </w:r>
          </w:p>
        </w:tc>
        <w:tc>
          <w:tcPr>
            <w:tcW w:w="710" w:type="pct"/>
            <w:vAlign w:val="center"/>
          </w:tcPr>
          <w:p w14:paraId="14A2C914" w14:textId="66A02DA8" w:rsidR="007E0167" w:rsidRPr="009A4EEC" w:rsidRDefault="007E0167" w:rsidP="0050255A">
            <w:pPr>
              <w:spacing w:before="40" w:after="40"/>
              <w:jc w:val="center"/>
              <w:rPr>
                <w:b/>
                <w:color w:val="006633"/>
              </w:rPr>
            </w:pPr>
            <w:r w:rsidRPr="009A4EEC">
              <w:rPr>
                <w:b/>
                <w:color w:val="006633"/>
              </w:rPr>
              <w:t>Yes</w:t>
            </w:r>
          </w:p>
        </w:tc>
      </w:tr>
      <w:tr w:rsidR="007E0167" w:rsidRPr="007D2810" w14:paraId="76524698" w14:textId="77777777" w:rsidTr="00FA1A7D">
        <w:trPr>
          <w:trHeight w:val="608"/>
        </w:trPr>
        <w:tc>
          <w:tcPr>
            <w:tcW w:w="4290" w:type="pct"/>
            <w:vAlign w:val="center"/>
          </w:tcPr>
          <w:p w14:paraId="77267CA1" w14:textId="23F56576" w:rsidR="007E0167" w:rsidRPr="002946C0" w:rsidRDefault="007E0167" w:rsidP="0050255A">
            <w:pPr>
              <w:spacing w:before="40" w:after="40"/>
              <w:jc w:val="left"/>
            </w:pPr>
            <w:r w:rsidRPr="00AD6CDC">
              <w:t xml:space="preserve">Does your authority define competence requirements for key highways asset management roles and take steps to address any identified gaps (either directly or through contractual arrangements)? </w:t>
            </w:r>
          </w:p>
        </w:tc>
        <w:tc>
          <w:tcPr>
            <w:tcW w:w="710" w:type="pct"/>
            <w:vAlign w:val="center"/>
          </w:tcPr>
          <w:p w14:paraId="1A88347C" w14:textId="2A046379" w:rsidR="007E0167" w:rsidRPr="009A4EEC" w:rsidRDefault="007E0167" w:rsidP="0050255A">
            <w:pPr>
              <w:spacing w:before="40" w:after="40"/>
              <w:jc w:val="center"/>
              <w:rPr>
                <w:b/>
                <w:color w:val="006633"/>
              </w:rPr>
            </w:pPr>
            <w:r w:rsidRPr="009A4EEC">
              <w:rPr>
                <w:b/>
                <w:color w:val="006633"/>
              </w:rPr>
              <w:t>Yes</w:t>
            </w:r>
          </w:p>
        </w:tc>
      </w:tr>
      <w:tr w:rsidR="007E0167" w:rsidRPr="007D2810" w14:paraId="7AD128E7" w14:textId="77777777" w:rsidTr="00FA1A7D">
        <w:trPr>
          <w:trHeight w:val="608"/>
        </w:trPr>
        <w:tc>
          <w:tcPr>
            <w:tcW w:w="4290" w:type="pct"/>
            <w:vAlign w:val="center"/>
          </w:tcPr>
          <w:p w14:paraId="4EC59085" w14:textId="18422208" w:rsidR="007E0167" w:rsidRPr="002946C0" w:rsidRDefault="007E0167" w:rsidP="0050255A">
            <w:pPr>
              <w:spacing w:before="40" w:after="40"/>
              <w:jc w:val="left"/>
            </w:pPr>
            <w:r w:rsidRPr="00AD6CDC">
              <w:t>Do you or your main contractors support early career development in your local area, for example through apprentice schemes, traineeships or pre-apprenticeship programmes, sponsored qualifications (e.g. HNC/HND, degree, MSc), graduate schemes etc</w:t>
            </w:r>
          </w:p>
        </w:tc>
        <w:tc>
          <w:tcPr>
            <w:tcW w:w="710" w:type="pct"/>
            <w:vAlign w:val="center"/>
          </w:tcPr>
          <w:p w14:paraId="0C462A4B" w14:textId="7294AB8A" w:rsidR="007E0167" w:rsidRPr="009A4EEC" w:rsidRDefault="007E0167" w:rsidP="0050255A">
            <w:pPr>
              <w:spacing w:before="40" w:after="40"/>
              <w:jc w:val="center"/>
              <w:rPr>
                <w:b/>
                <w:color w:val="006633"/>
              </w:rPr>
            </w:pPr>
            <w:r w:rsidRPr="009A4EEC">
              <w:rPr>
                <w:b/>
                <w:color w:val="006633"/>
              </w:rPr>
              <w:t>Yes</w:t>
            </w:r>
          </w:p>
        </w:tc>
      </w:tr>
    </w:tbl>
    <w:p w14:paraId="03084597" w14:textId="77777777" w:rsidR="0062082D" w:rsidRDefault="0062082D" w:rsidP="00FF05BD">
      <w:pPr>
        <w:spacing w:before="160"/>
      </w:pPr>
      <w:bookmarkStart w:id="71" w:name="_Toc235005948"/>
      <w:r>
        <w:t xml:space="preserve">Bromley currently defines key competencies when hiring staff through job descriptions however </w:t>
      </w:r>
      <w:r w:rsidR="00FF05BD" w:rsidRPr="00FF05BD">
        <w:t xml:space="preserve">Bromley is working to develop a structured training and development plan to ensure that staff maintain the skills and competencies required to effectively manage the highway asset. </w:t>
      </w:r>
    </w:p>
    <w:p w14:paraId="442BDEC9" w14:textId="72D8D24A" w:rsidR="00FF05BD" w:rsidRPr="00FF05BD" w:rsidRDefault="00FF05BD" w:rsidP="00FF05BD">
      <w:pPr>
        <w:spacing w:before="160"/>
      </w:pPr>
      <w:r w:rsidRPr="00FF05BD">
        <w:t>Training opportunities are provided across the team, including support for one employee currently undertaking a Higher National Certificate (HNC) and others completing Continuing Professional Development (CPD) training and professional courses. Bromley's term maintenance contractor, FM Conway, also supports professional development through recognised professional training scheme</w:t>
      </w:r>
      <w:r>
        <w:t>s</w:t>
      </w:r>
      <w:r w:rsidRPr="00FF05BD">
        <w:t>, sharing</w:t>
      </w:r>
      <w:r>
        <w:t xml:space="preserve"> </w:t>
      </w:r>
      <w:r w:rsidRPr="00FF05BD">
        <w:t>knowledge and industry best practice. Where specialist expertise is required, Bromley commissions external professional consultants who meet the Council's competency requirements for key highway asset management roles, ensuring access to the necessary technical skills and experience.</w:t>
      </w:r>
      <w:r w:rsidR="0062082D">
        <w:t xml:space="preserve"> </w:t>
      </w:r>
    </w:p>
    <w:p w14:paraId="521F1E02" w14:textId="77777777" w:rsidR="00F97D5A" w:rsidRDefault="00F97D5A" w:rsidP="00096602">
      <w:pPr>
        <w:spacing w:before="240"/>
        <w:sectPr w:rsidR="00F97D5A" w:rsidSect="00096602">
          <w:headerReference w:type="default" r:id="rId54"/>
          <w:pgSz w:w="11906" w:h="16838"/>
          <w:pgMar w:top="1440" w:right="1077" w:bottom="1440" w:left="1077" w:header="709" w:footer="709" w:gutter="0"/>
          <w:cols w:space="708"/>
          <w:docGrid w:linePitch="360"/>
        </w:sectPr>
      </w:pPr>
    </w:p>
    <w:p w14:paraId="39759C2D" w14:textId="65A7E0E6" w:rsidR="007E0167" w:rsidRPr="00096602" w:rsidRDefault="007E0167" w:rsidP="00096602">
      <w:pPr>
        <w:pStyle w:val="Heading1"/>
      </w:pPr>
      <w:bookmarkStart w:id="72" w:name="_Toc239325593"/>
      <w:r w:rsidRPr="00096602">
        <w:lastRenderedPageBreak/>
        <w:t>B9</w:t>
      </w:r>
      <w:r w:rsidR="002C2FED" w:rsidRPr="00096602">
        <w:t xml:space="preserve"> </w:t>
      </w:r>
      <w:bookmarkEnd w:id="71"/>
      <w:r w:rsidR="009A4EEC" w:rsidRPr="00096602">
        <w:t>Adapting roads to withstand climate pressures</w:t>
      </w:r>
      <w:bookmarkEnd w:id="72"/>
    </w:p>
    <w:p w14:paraId="31B79481" w14:textId="58B1956C" w:rsidR="007E0167" w:rsidRDefault="007E0167" w:rsidP="007E0167">
      <w:pPr>
        <w:rPr>
          <w:color w:val="000000" w:themeColor="text1"/>
        </w:rPr>
      </w:pPr>
      <w:r w:rsidRPr="002C2FED">
        <w:rPr>
          <w:color w:val="000000" w:themeColor="text1"/>
        </w:rPr>
        <w:t>Climate and environmental factors, such as heavy rainfall, prolonged heat, and freeze-thaw cycles, are integral to effective highways asset management, as they influence asset performance, deterioration rates and long-term resilience. Understanding both the impacts of a changing climate and the carbon implications of maintenance activities supports better decision-making, helping authorities to optimise durability, manage risk and deliver best whole life value from their assets.</w:t>
      </w:r>
    </w:p>
    <w:tbl>
      <w:tblPr>
        <w:tblStyle w:val="TableGrid"/>
        <w:tblW w:w="4984" w:type="pct"/>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8134"/>
        <w:gridCol w:w="1577"/>
      </w:tblGrid>
      <w:tr w:rsidR="002C2FED" w:rsidRPr="00F66DF7" w14:paraId="7DC64FD0" w14:textId="77777777" w:rsidTr="0008264A">
        <w:tc>
          <w:tcPr>
            <w:tcW w:w="4288" w:type="pct"/>
          </w:tcPr>
          <w:p w14:paraId="5F914E1C" w14:textId="77777777" w:rsidR="002C2FED" w:rsidRPr="000040FB" w:rsidRDefault="002C2FED" w:rsidP="0050255A">
            <w:pPr>
              <w:spacing w:before="40" w:after="40"/>
              <w:jc w:val="left"/>
            </w:pPr>
            <w:r w:rsidRPr="000040FB">
              <w:t>Have you updated your asset management policy and strategy to reflect the increased probability of extreme-weather and/or geohazards now and in the future?</w:t>
            </w:r>
          </w:p>
        </w:tc>
        <w:tc>
          <w:tcPr>
            <w:tcW w:w="712" w:type="pct"/>
            <w:vAlign w:val="center"/>
          </w:tcPr>
          <w:p w14:paraId="646E7D35" w14:textId="6AB30F88" w:rsidR="002C2FED" w:rsidRPr="0050255A" w:rsidRDefault="002C2FED" w:rsidP="0050255A">
            <w:pPr>
              <w:spacing w:before="40" w:after="40"/>
              <w:jc w:val="center"/>
              <w:rPr>
                <w:rFonts w:ascii="Aptos SemiBold" w:hAnsi="Aptos SemiBold"/>
                <w:bCs/>
                <w:color w:val="006633"/>
              </w:rPr>
            </w:pPr>
            <w:r w:rsidRPr="0050255A">
              <w:rPr>
                <w:rFonts w:ascii="Aptos SemiBold" w:hAnsi="Aptos SemiBold" w:cs="Times New Roman"/>
                <w:b/>
                <w:bCs/>
                <w:color w:val="006633"/>
              </w:rPr>
              <w:t>Yes</w:t>
            </w:r>
          </w:p>
        </w:tc>
      </w:tr>
      <w:tr w:rsidR="002C2FED" w:rsidRPr="00F66DF7" w14:paraId="77D2EB17" w14:textId="77777777" w:rsidTr="0008264A">
        <w:tc>
          <w:tcPr>
            <w:tcW w:w="4288" w:type="pct"/>
          </w:tcPr>
          <w:p w14:paraId="3BF0DE8A" w14:textId="77777777" w:rsidR="002C2FED" w:rsidRPr="000040FB" w:rsidRDefault="002C2FED" w:rsidP="0050255A">
            <w:pPr>
              <w:spacing w:before="40" w:after="40"/>
              <w:jc w:val="left"/>
            </w:pPr>
            <w:r w:rsidRPr="000040FB">
              <w:t>Have you identified your resilient network and agreed this with senior decision-makers?</w:t>
            </w:r>
          </w:p>
        </w:tc>
        <w:tc>
          <w:tcPr>
            <w:tcW w:w="712" w:type="pct"/>
            <w:vAlign w:val="center"/>
          </w:tcPr>
          <w:p w14:paraId="22963744" w14:textId="11773753" w:rsidR="002C2FED" w:rsidRPr="0050255A" w:rsidRDefault="002C2FED" w:rsidP="0050255A">
            <w:pPr>
              <w:spacing w:before="40" w:after="40"/>
              <w:jc w:val="center"/>
              <w:rPr>
                <w:rFonts w:ascii="Aptos SemiBold" w:hAnsi="Aptos SemiBold"/>
                <w:bCs/>
                <w:color w:val="006633"/>
              </w:rPr>
            </w:pPr>
            <w:r w:rsidRPr="0050255A">
              <w:rPr>
                <w:rFonts w:ascii="Aptos SemiBold" w:hAnsi="Aptos SemiBold" w:cs="Times New Roman"/>
                <w:b/>
                <w:bCs/>
                <w:color w:val="006633"/>
              </w:rPr>
              <w:t>Yes</w:t>
            </w:r>
          </w:p>
        </w:tc>
      </w:tr>
      <w:tr w:rsidR="002C2FED" w:rsidRPr="007A7786" w14:paraId="12FA37B0" w14:textId="77777777" w:rsidTr="0008264A">
        <w:tc>
          <w:tcPr>
            <w:tcW w:w="4288" w:type="pct"/>
          </w:tcPr>
          <w:p w14:paraId="7191C4D1" w14:textId="77777777" w:rsidR="002C2FED" w:rsidRPr="000040FB" w:rsidRDefault="002C2FED" w:rsidP="0050255A">
            <w:pPr>
              <w:spacing w:before="40" w:after="40"/>
              <w:jc w:val="left"/>
            </w:pPr>
            <w:r w:rsidRPr="000040FB">
              <w:t>If yes, when was this last updated?</w:t>
            </w:r>
          </w:p>
        </w:tc>
        <w:tc>
          <w:tcPr>
            <w:tcW w:w="712" w:type="pct"/>
            <w:vAlign w:val="center"/>
          </w:tcPr>
          <w:p w14:paraId="003882B0" w14:textId="693BD93F" w:rsidR="002C2FED" w:rsidRPr="0050255A" w:rsidRDefault="00752240" w:rsidP="0050255A">
            <w:pPr>
              <w:spacing w:before="40" w:after="40"/>
              <w:jc w:val="center"/>
              <w:rPr>
                <w:rFonts w:ascii="Aptos SemiBold" w:hAnsi="Aptos SemiBold"/>
                <w:bCs/>
                <w:color w:val="006633"/>
                <w:highlight w:val="yellow"/>
              </w:rPr>
            </w:pPr>
            <w:r>
              <w:rPr>
                <w:rFonts w:ascii="Aptos SemiBold" w:hAnsi="Aptos SemiBold"/>
                <w:color w:val="006633"/>
              </w:rPr>
              <w:t>09/</w:t>
            </w:r>
            <w:r w:rsidR="002C2FED" w:rsidRPr="0050255A">
              <w:rPr>
                <w:rFonts w:ascii="Aptos SemiBold" w:hAnsi="Aptos SemiBold"/>
                <w:color w:val="006633"/>
              </w:rPr>
              <w:t>2024</w:t>
            </w:r>
          </w:p>
        </w:tc>
      </w:tr>
      <w:tr w:rsidR="002C2FED" w:rsidRPr="00F66DF7" w14:paraId="4D9DE317" w14:textId="77777777" w:rsidTr="0008264A">
        <w:tc>
          <w:tcPr>
            <w:tcW w:w="4288" w:type="pct"/>
          </w:tcPr>
          <w:p w14:paraId="243712B0" w14:textId="77777777" w:rsidR="002C2FED" w:rsidRPr="000040FB" w:rsidRDefault="002C2FED" w:rsidP="0050255A">
            <w:pPr>
              <w:spacing w:before="40" w:after="40"/>
              <w:jc w:val="left"/>
            </w:pPr>
            <w:r w:rsidRPr="000040FB">
              <w:t>Have you identified locations that are repeatedly affected by extreme weather (e.g. flooding, heat damage, storms)?</w:t>
            </w:r>
          </w:p>
        </w:tc>
        <w:tc>
          <w:tcPr>
            <w:tcW w:w="712" w:type="pct"/>
            <w:vAlign w:val="center"/>
          </w:tcPr>
          <w:p w14:paraId="6FD4B12C" w14:textId="0DAEF89B" w:rsidR="002C2FED" w:rsidRPr="0050255A" w:rsidRDefault="002C2FED" w:rsidP="0050255A">
            <w:pPr>
              <w:spacing w:before="40" w:after="40"/>
              <w:jc w:val="center"/>
              <w:rPr>
                <w:rFonts w:ascii="Aptos SemiBold" w:hAnsi="Aptos SemiBold"/>
                <w:bCs/>
                <w:color w:val="006633"/>
              </w:rPr>
            </w:pPr>
            <w:r w:rsidRPr="0050255A">
              <w:rPr>
                <w:rFonts w:ascii="Aptos SemiBold" w:hAnsi="Aptos SemiBold" w:cs="Times New Roman"/>
                <w:b/>
                <w:bCs/>
                <w:color w:val="006633"/>
              </w:rPr>
              <w:t>Yes</w:t>
            </w:r>
            <w:r w:rsidR="00020F23">
              <w:rPr>
                <w:rFonts w:ascii="Aptos SemiBold" w:hAnsi="Aptos SemiBold" w:cs="Times New Roman"/>
                <w:b/>
                <w:bCs/>
                <w:color w:val="006633"/>
              </w:rPr>
              <w:t>, formally recorded</w:t>
            </w:r>
          </w:p>
        </w:tc>
      </w:tr>
      <w:tr w:rsidR="002C2FED" w:rsidRPr="00F66DF7" w14:paraId="6DCDD9C0" w14:textId="77777777" w:rsidTr="0008264A">
        <w:tc>
          <w:tcPr>
            <w:tcW w:w="4288" w:type="pct"/>
          </w:tcPr>
          <w:p w14:paraId="3D1DB7CE" w14:textId="77777777" w:rsidR="002C2FED" w:rsidRPr="000040FB" w:rsidRDefault="002C2FED" w:rsidP="0050255A">
            <w:pPr>
              <w:spacing w:before="40" w:after="40"/>
              <w:jc w:val="left"/>
            </w:pPr>
            <w:r w:rsidRPr="000040FB">
              <w:t>Have you measured and benchmarked the greenhouse gas emissions from your highways maintenance service using a recognised industry standard? Or do you have arrangements in place to do so (e.g. ADEPT Carbon Leadership Programme)?</w:t>
            </w:r>
          </w:p>
        </w:tc>
        <w:tc>
          <w:tcPr>
            <w:tcW w:w="712" w:type="pct"/>
            <w:vAlign w:val="center"/>
          </w:tcPr>
          <w:p w14:paraId="38213A7F" w14:textId="0B9735C5" w:rsidR="002C2FED" w:rsidRPr="009A4EEC" w:rsidRDefault="000040FB" w:rsidP="0050255A">
            <w:pPr>
              <w:spacing w:before="40" w:after="40"/>
              <w:jc w:val="center"/>
              <w:rPr>
                <w:rFonts w:ascii="Aptos SemiBold" w:hAnsi="Aptos SemiBold"/>
                <w:bCs/>
                <w:color w:val="006633"/>
              </w:rPr>
            </w:pPr>
            <w:r w:rsidRPr="009A4EEC">
              <w:rPr>
                <w:rFonts w:ascii="Aptos SemiBold" w:hAnsi="Aptos SemiBold"/>
                <w:bCs/>
                <w:color w:val="006633"/>
              </w:rPr>
              <w:t>Yes</w:t>
            </w:r>
            <w:r w:rsidR="00212D33">
              <w:rPr>
                <w:rFonts w:ascii="Aptos SemiBold" w:hAnsi="Aptos SemiBold"/>
                <w:bCs/>
                <w:color w:val="006633"/>
              </w:rPr>
              <w:t xml:space="preserve"> – arrangement in place</w:t>
            </w:r>
          </w:p>
        </w:tc>
      </w:tr>
      <w:tr w:rsidR="002C2FED" w:rsidRPr="00F66DF7" w14:paraId="2E86A884" w14:textId="77777777" w:rsidTr="0008264A">
        <w:tc>
          <w:tcPr>
            <w:tcW w:w="4288" w:type="pct"/>
          </w:tcPr>
          <w:p w14:paraId="0D277CC2" w14:textId="77777777" w:rsidR="002C2FED" w:rsidRPr="000040FB" w:rsidRDefault="002C2FED" w:rsidP="0050255A">
            <w:pPr>
              <w:spacing w:before="40" w:after="40"/>
              <w:jc w:val="left"/>
            </w:pPr>
            <w:r w:rsidRPr="000040FB">
              <w:t>Have you formally engaged with the ADEPT Live Labs 2 Programme to understand what lessons your authority can utilise to increase the efficiency of your operations and support decarbonisation efforts?</w:t>
            </w:r>
          </w:p>
        </w:tc>
        <w:tc>
          <w:tcPr>
            <w:tcW w:w="712" w:type="pct"/>
            <w:vAlign w:val="center"/>
          </w:tcPr>
          <w:p w14:paraId="3EE9E86E" w14:textId="1E6EF0D4" w:rsidR="002C2FED" w:rsidRPr="00FA1A7D" w:rsidRDefault="000040FB" w:rsidP="0050255A">
            <w:pPr>
              <w:spacing w:before="40" w:after="40"/>
              <w:jc w:val="center"/>
              <w:rPr>
                <w:rFonts w:ascii="Aptos SemiBold" w:hAnsi="Aptos SemiBold"/>
                <w:bCs/>
                <w:color w:val="C00000"/>
              </w:rPr>
            </w:pPr>
            <w:r w:rsidRPr="00FA1A7D">
              <w:rPr>
                <w:rFonts w:ascii="Aptos SemiBold" w:hAnsi="Aptos SemiBold"/>
                <w:bCs/>
                <w:color w:val="C00000"/>
              </w:rPr>
              <w:t>No</w:t>
            </w:r>
          </w:p>
        </w:tc>
      </w:tr>
    </w:tbl>
    <w:p w14:paraId="04AC2A0F" w14:textId="77777777" w:rsidR="00212D33" w:rsidRDefault="00F73B0A" w:rsidP="00FC56D3">
      <w:pPr>
        <w:spacing w:before="160"/>
      </w:pPr>
      <w:r>
        <w:t>Bromley</w:t>
      </w:r>
      <w:r w:rsidR="000040FB" w:rsidRPr="000040FB">
        <w:t xml:space="preserve">’s most recent </w:t>
      </w:r>
      <w:r w:rsidR="00212D33">
        <w:t xml:space="preserve">Highways </w:t>
      </w:r>
      <w:r w:rsidR="000040FB" w:rsidRPr="000040FB">
        <w:t>Asset Management Plan (</w:t>
      </w:r>
      <w:r w:rsidR="00212D33">
        <w:t>H</w:t>
      </w:r>
      <w:r w:rsidR="000040FB" w:rsidRPr="000040FB">
        <w:t xml:space="preserve">AMP) review was completed in 2025 as part of the publication of its Highway Asset Management Plan. Bromley’s resilient highway network, developed in collaboration with the London Technical Advisers Group (LoTAG), comprises strategically important routes that support economic activity and provide access to critical services, including hospitals, emergency service facilities, schools and local centres. </w:t>
      </w:r>
    </w:p>
    <w:p w14:paraId="3282B86F" w14:textId="34EDD65C" w:rsidR="000040FB" w:rsidRPr="000040FB" w:rsidRDefault="00F73B0A" w:rsidP="00FC56D3">
      <w:pPr>
        <w:spacing w:before="160"/>
      </w:pPr>
      <w:r>
        <w:t>Bromley</w:t>
      </w:r>
      <w:r w:rsidR="000040FB" w:rsidRPr="000040FB">
        <w:t xml:space="preserve"> also incorporates tree planting within public realm improvement schemes and is delivering its </w:t>
      </w:r>
      <w:hyperlink r:id="rId55" w:history="1">
        <w:proofErr w:type="spellStart"/>
        <w:r w:rsidR="000040FB" w:rsidRPr="000040FB">
          <w:rPr>
            <w:rStyle w:val="Hyperlink"/>
          </w:rPr>
          <w:t>Treemendous</w:t>
        </w:r>
        <w:proofErr w:type="spellEnd"/>
        <w:r w:rsidR="000040FB" w:rsidRPr="000040FB">
          <w:rPr>
            <w:rStyle w:val="Hyperlink"/>
          </w:rPr>
          <w:t xml:space="preserve"> tree planting programme </w:t>
        </w:r>
      </w:hyperlink>
      <w:r w:rsidR="000040FB" w:rsidRPr="000040FB">
        <w:t>to enhance environmental resilience, biodiversity and the wider urban environment.</w:t>
      </w:r>
    </w:p>
    <w:tbl>
      <w:tblPr>
        <w:tblStyle w:val="TableGrid"/>
        <w:tblW w:w="5000" w:type="pct"/>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8359"/>
        <w:gridCol w:w="1383"/>
      </w:tblGrid>
      <w:tr w:rsidR="000040FB" w:rsidRPr="004A7352" w14:paraId="75D4D0C0" w14:textId="77777777" w:rsidTr="000040FB">
        <w:tc>
          <w:tcPr>
            <w:tcW w:w="4290" w:type="pct"/>
          </w:tcPr>
          <w:p w14:paraId="5CA971DD" w14:textId="77777777" w:rsidR="000040FB" w:rsidRPr="00D1799F" w:rsidRDefault="000040FB" w:rsidP="0050255A">
            <w:pPr>
              <w:spacing w:before="40" w:after="40"/>
              <w:jc w:val="left"/>
            </w:pPr>
            <w:r w:rsidRPr="009727AC">
              <w:t>Targeted drainage upgrades or maintenance</w:t>
            </w:r>
          </w:p>
        </w:tc>
        <w:tc>
          <w:tcPr>
            <w:tcW w:w="710" w:type="pct"/>
          </w:tcPr>
          <w:p w14:paraId="6B8203B3" w14:textId="77777777" w:rsidR="000040FB" w:rsidRPr="0050255A" w:rsidRDefault="000040FB" w:rsidP="0050255A">
            <w:pPr>
              <w:spacing w:before="40" w:after="40"/>
              <w:jc w:val="center"/>
              <w:rPr>
                <w:rFonts w:ascii="Aptos SemiBold" w:hAnsi="Aptos SemiBold"/>
                <w:bCs/>
                <w:color w:val="006633"/>
              </w:rPr>
            </w:pPr>
            <w:r w:rsidRPr="0050255A">
              <w:rPr>
                <w:rFonts w:ascii="Aptos SemiBold" w:hAnsi="Aptos SemiBold"/>
                <w:bCs/>
                <w:color w:val="006633"/>
              </w:rPr>
              <w:t>Yes</w:t>
            </w:r>
          </w:p>
        </w:tc>
      </w:tr>
      <w:tr w:rsidR="000040FB" w:rsidRPr="004A7352" w14:paraId="59E3AB93" w14:textId="77777777" w:rsidTr="000040FB">
        <w:tc>
          <w:tcPr>
            <w:tcW w:w="4290" w:type="pct"/>
          </w:tcPr>
          <w:p w14:paraId="00595728" w14:textId="77777777" w:rsidR="000040FB" w:rsidRPr="009C0045" w:rsidRDefault="000040FB" w:rsidP="0050255A">
            <w:pPr>
              <w:spacing w:before="40" w:after="40"/>
              <w:jc w:val="left"/>
            </w:pPr>
            <w:r w:rsidRPr="009727AC">
              <w:t>Natural flood management / SuDS</w:t>
            </w:r>
          </w:p>
        </w:tc>
        <w:tc>
          <w:tcPr>
            <w:tcW w:w="710" w:type="pct"/>
          </w:tcPr>
          <w:p w14:paraId="7E714151" w14:textId="77777777" w:rsidR="000040FB" w:rsidRPr="0050255A" w:rsidRDefault="000040FB" w:rsidP="0050255A">
            <w:pPr>
              <w:spacing w:before="40" w:after="40"/>
              <w:jc w:val="center"/>
              <w:rPr>
                <w:rFonts w:ascii="Aptos SemiBold" w:hAnsi="Aptos SemiBold"/>
                <w:bCs/>
                <w:color w:val="006633"/>
              </w:rPr>
            </w:pPr>
            <w:r w:rsidRPr="0050255A">
              <w:rPr>
                <w:rFonts w:ascii="Aptos SemiBold" w:hAnsi="Aptos SemiBold"/>
                <w:bCs/>
                <w:color w:val="006633"/>
              </w:rPr>
              <w:t>Yes</w:t>
            </w:r>
          </w:p>
        </w:tc>
      </w:tr>
      <w:tr w:rsidR="000040FB" w:rsidRPr="004A7352" w14:paraId="6CDC28C6" w14:textId="77777777" w:rsidTr="000040FB">
        <w:tc>
          <w:tcPr>
            <w:tcW w:w="4290" w:type="pct"/>
          </w:tcPr>
          <w:p w14:paraId="0E3A04E4" w14:textId="77777777" w:rsidR="000040FB" w:rsidRPr="009C0045" w:rsidRDefault="000040FB" w:rsidP="0050255A">
            <w:pPr>
              <w:spacing w:before="40" w:after="40"/>
              <w:jc w:val="left"/>
            </w:pPr>
            <w:r w:rsidRPr="009727AC">
              <w:t>Targeted slope / ground stability / landslip mitigation</w:t>
            </w:r>
          </w:p>
        </w:tc>
        <w:tc>
          <w:tcPr>
            <w:tcW w:w="710" w:type="pct"/>
          </w:tcPr>
          <w:p w14:paraId="62DA542D" w14:textId="738E1FC4" w:rsidR="000040FB" w:rsidRPr="000040FB" w:rsidRDefault="000040FB" w:rsidP="0050255A">
            <w:pPr>
              <w:spacing w:before="40" w:after="40"/>
              <w:jc w:val="center"/>
              <w:rPr>
                <w:rFonts w:ascii="Aptos SemiBold" w:hAnsi="Aptos SemiBold"/>
                <w:bCs/>
                <w:color w:val="000000" w:themeColor="text1"/>
              </w:rPr>
            </w:pPr>
            <w:r w:rsidRPr="00FA1A7D">
              <w:rPr>
                <w:rFonts w:ascii="Aptos SemiBold" w:hAnsi="Aptos SemiBold"/>
                <w:bCs/>
                <w:color w:val="C00000"/>
              </w:rPr>
              <w:t>No</w:t>
            </w:r>
          </w:p>
        </w:tc>
      </w:tr>
      <w:tr w:rsidR="000040FB" w:rsidRPr="004A7352" w14:paraId="1229AA59" w14:textId="77777777" w:rsidTr="000040FB">
        <w:tc>
          <w:tcPr>
            <w:tcW w:w="4290" w:type="pct"/>
          </w:tcPr>
          <w:p w14:paraId="55151962" w14:textId="77777777" w:rsidR="000040FB" w:rsidRPr="003354D8" w:rsidRDefault="000040FB" w:rsidP="0050255A">
            <w:pPr>
              <w:spacing w:before="40" w:after="40"/>
              <w:jc w:val="left"/>
            </w:pPr>
            <w:r w:rsidRPr="009727AC">
              <w:t>Heat resilient materials or surface treatments</w:t>
            </w:r>
          </w:p>
        </w:tc>
        <w:tc>
          <w:tcPr>
            <w:tcW w:w="710" w:type="pct"/>
            <w:vAlign w:val="center"/>
          </w:tcPr>
          <w:p w14:paraId="257B9C58" w14:textId="77777777" w:rsidR="000040FB" w:rsidRPr="0050255A" w:rsidRDefault="000040FB" w:rsidP="0050255A">
            <w:pPr>
              <w:spacing w:before="40" w:after="40"/>
              <w:jc w:val="center"/>
              <w:rPr>
                <w:rFonts w:ascii="Aptos SemiBold" w:hAnsi="Aptos SemiBold"/>
                <w:bCs/>
                <w:color w:val="006633"/>
              </w:rPr>
            </w:pPr>
            <w:r w:rsidRPr="0050255A">
              <w:rPr>
                <w:rFonts w:ascii="Aptos SemiBold" w:hAnsi="Aptos SemiBold"/>
                <w:bCs/>
                <w:color w:val="006633"/>
              </w:rPr>
              <w:t>Yes</w:t>
            </w:r>
          </w:p>
        </w:tc>
      </w:tr>
      <w:tr w:rsidR="000040FB" w:rsidRPr="004A7352" w14:paraId="5C08919E" w14:textId="77777777" w:rsidTr="000040FB">
        <w:tc>
          <w:tcPr>
            <w:tcW w:w="4290" w:type="pct"/>
          </w:tcPr>
          <w:p w14:paraId="6378CBA8" w14:textId="77777777" w:rsidR="000040FB" w:rsidRPr="003354D8" w:rsidRDefault="000040FB" w:rsidP="0050255A">
            <w:pPr>
              <w:spacing w:before="40" w:after="40"/>
              <w:jc w:val="left"/>
            </w:pPr>
            <w:r w:rsidRPr="009727AC">
              <w:t>Tree planting / shading for heat management</w:t>
            </w:r>
          </w:p>
        </w:tc>
        <w:tc>
          <w:tcPr>
            <w:tcW w:w="710" w:type="pct"/>
            <w:vAlign w:val="center"/>
          </w:tcPr>
          <w:p w14:paraId="2C29D622" w14:textId="77777777" w:rsidR="000040FB" w:rsidRPr="0050255A" w:rsidRDefault="000040FB" w:rsidP="0050255A">
            <w:pPr>
              <w:spacing w:before="40" w:after="40"/>
              <w:jc w:val="center"/>
              <w:rPr>
                <w:rFonts w:ascii="Aptos SemiBold" w:hAnsi="Aptos SemiBold"/>
                <w:bCs/>
                <w:color w:val="006633"/>
              </w:rPr>
            </w:pPr>
            <w:r w:rsidRPr="0050255A">
              <w:rPr>
                <w:rFonts w:ascii="Aptos SemiBold" w:hAnsi="Aptos SemiBold"/>
                <w:bCs/>
                <w:color w:val="006633"/>
              </w:rPr>
              <w:t>Yes</w:t>
            </w:r>
          </w:p>
        </w:tc>
      </w:tr>
      <w:tr w:rsidR="009A4EEC" w:rsidRPr="004A7352" w14:paraId="3748B9B7" w14:textId="77777777" w:rsidTr="00212D33">
        <w:tc>
          <w:tcPr>
            <w:tcW w:w="4290" w:type="pct"/>
            <w:vAlign w:val="center"/>
          </w:tcPr>
          <w:p w14:paraId="466A7FA5" w14:textId="71ADAD95" w:rsidR="009A4EEC" w:rsidRPr="009727AC" w:rsidRDefault="009A4EEC" w:rsidP="0050255A">
            <w:pPr>
              <w:spacing w:before="40" w:after="40"/>
              <w:jc w:val="left"/>
            </w:pPr>
            <w:r w:rsidRPr="007D2810">
              <w:t>Other</w:t>
            </w:r>
          </w:p>
        </w:tc>
        <w:tc>
          <w:tcPr>
            <w:tcW w:w="710" w:type="pct"/>
            <w:vAlign w:val="center"/>
          </w:tcPr>
          <w:p w14:paraId="7EAFBF3E" w14:textId="62461E97" w:rsidR="009A4EEC" w:rsidRPr="0050255A" w:rsidRDefault="00212D33" w:rsidP="0050255A">
            <w:pPr>
              <w:spacing w:before="40" w:after="40"/>
              <w:jc w:val="center"/>
              <w:rPr>
                <w:rFonts w:ascii="Aptos SemiBold" w:hAnsi="Aptos SemiBold"/>
                <w:bCs/>
                <w:color w:val="006633"/>
              </w:rPr>
            </w:pPr>
            <w:r w:rsidRPr="00212D33">
              <w:rPr>
                <w:rFonts w:ascii="Aptos SemiBold" w:hAnsi="Aptos SemiBold"/>
                <w:bCs/>
                <w:color w:val="EE0000"/>
              </w:rPr>
              <w:t>No</w:t>
            </w:r>
          </w:p>
        </w:tc>
      </w:tr>
    </w:tbl>
    <w:p w14:paraId="651CA3ED" w14:textId="77777777" w:rsidR="0062082D" w:rsidRDefault="004346B0" w:rsidP="00054EAD">
      <w:bookmarkStart w:id="73" w:name="_Hlk212213411"/>
      <w:r w:rsidRPr="0065336F">
        <w:lastRenderedPageBreak/>
        <w:t xml:space="preserve">Bromley Council recently awarded its highway maintenance contract following a procurement process that placed strong emphasis on resilience to future climate challenges. The successful contractor </w:t>
      </w:r>
      <w:r w:rsidR="008B31AA">
        <w:t>provides</w:t>
      </w:r>
      <w:r w:rsidRPr="0065336F">
        <w:t xml:space="preserve"> expertise in recycling, material innovation and carbon management, supported by a bespoke carbon calculator </w:t>
      </w:r>
      <w:r w:rsidR="008B31AA">
        <w:t>that prepares scheme-level</w:t>
      </w:r>
      <w:r w:rsidRPr="0065336F">
        <w:t xml:space="preserve"> assessments </w:t>
      </w:r>
      <w:r w:rsidR="008B31AA">
        <w:t>and identifies</w:t>
      </w:r>
      <w:r w:rsidRPr="0065336F">
        <w:t xml:space="preserve"> opportunities</w:t>
      </w:r>
      <w:r w:rsidR="008B31AA">
        <w:t xml:space="preserve"> to reduce emissions</w:t>
      </w:r>
      <w:r w:rsidRPr="0065336F">
        <w:t>.</w:t>
      </w:r>
    </w:p>
    <w:p w14:paraId="39D7786C" w14:textId="77777777" w:rsidR="0062082D" w:rsidRDefault="004346B0" w:rsidP="00B52A9C">
      <w:r w:rsidRPr="0065336F">
        <w:t xml:space="preserve">The </w:t>
      </w:r>
      <w:r w:rsidR="005C1E16">
        <w:t>contractor’s</w:t>
      </w:r>
      <w:r w:rsidRPr="0065336F">
        <w:t xml:space="preserve"> research and development programme </w:t>
      </w:r>
      <w:r w:rsidR="005C1E16">
        <w:t>supports</w:t>
      </w:r>
      <w:r w:rsidRPr="0065336F">
        <w:t xml:space="preserve"> low-carbon highway technologies, including high recycled asphalt pavement content, single-layer surfacing</w:t>
      </w:r>
      <w:r w:rsidR="005C1E16">
        <w:t>, lower</w:t>
      </w:r>
      <w:r w:rsidRPr="0065336F">
        <w:t xml:space="preserve">-temperature production methods and advanced </w:t>
      </w:r>
      <w:r w:rsidR="005C1E16">
        <w:t>polymer modified bitumen</w:t>
      </w:r>
      <w:r w:rsidRPr="0065336F">
        <w:t xml:space="preserve"> materials. Through regular review meetings, Bromley </w:t>
      </w:r>
      <w:r w:rsidR="005C1E16">
        <w:t xml:space="preserve">and </w:t>
      </w:r>
      <w:r w:rsidRPr="0065336F">
        <w:t xml:space="preserve">the contractor identify opportunities for innovation and continuous improvement, including heat-resistant surfacing and more durable pavement solutions. The </w:t>
      </w:r>
      <w:r w:rsidR="005C1E16">
        <w:t>contractor’s</w:t>
      </w:r>
      <w:r w:rsidRPr="0065336F">
        <w:t xml:space="preserve"> recycling facilities </w:t>
      </w:r>
      <w:r w:rsidR="005C1E16">
        <w:t xml:space="preserve">also </w:t>
      </w:r>
      <w:r w:rsidRPr="0065336F">
        <w:t xml:space="preserve">enable </w:t>
      </w:r>
      <w:r w:rsidR="005C1E16">
        <w:t>more than</w:t>
      </w:r>
      <w:r w:rsidRPr="0065336F">
        <w:t xml:space="preserve"> 98% of locally generated highway waste</w:t>
      </w:r>
      <w:r w:rsidR="005C1E16">
        <w:t xml:space="preserve"> to be recovered and reused</w:t>
      </w:r>
      <w:r w:rsidRPr="0065336F">
        <w:t>.</w:t>
      </w:r>
    </w:p>
    <w:p w14:paraId="6B37617F" w14:textId="77777777" w:rsidR="0062082D" w:rsidRDefault="004346B0" w:rsidP="00512AC2">
      <w:r w:rsidRPr="0065336F">
        <w:t xml:space="preserve">To </w:t>
      </w:r>
      <w:r w:rsidR="00547C14">
        <w:t>strengthen</w:t>
      </w:r>
      <w:r w:rsidRPr="0065336F">
        <w:t xml:space="preserve"> resilience to extreme weather, Bromley is delivering a rolling programme of highway and drainage improvements, particularly in the south of the borough. This includes drainage upgrades in the Biggin Hill area and targeted works </w:t>
      </w:r>
      <w:r w:rsidR="00547C14">
        <w:t>intended</w:t>
      </w:r>
      <w:r w:rsidRPr="0065336F">
        <w:t xml:space="preserve"> to reduce flood risk and </w:t>
      </w:r>
      <w:r w:rsidR="00547C14">
        <w:t>maintain</w:t>
      </w:r>
      <w:r w:rsidRPr="0065336F">
        <w:t xml:space="preserve"> network performance during severe weather.</w:t>
      </w:r>
    </w:p>
    <w:p w14:paraId="35201D7D" w14:textId="77777777" w:rsidR="0062082D" w:rsidRDefault="00A17EAC" w:rsidP="00487D01">
      <w:r>
        <w:t>Suppliers</w:t>
      </w:r>
      <w:r w:rsidR="004346B0" w:rsidRPr="0065336F">
        <w:t xml:space="preserve"> within the maintenance supply chain </w:t>
      </w:r>
      <w:r>
        <w:t>must</w:t>
      </w:r>
      <w:r w:rsidR="004346B0" w:rsidRPr="0065336F">
        <w:t xml:space="preserve"> demonstrate </w:t>
      </w:r>
      <w:r>
        <w:t>commitments</w:t>
      </w:r>
      <w:r w:rsidR="004346B0" w:rsidRPr="0065336F">
        <w:t xml:space="preserve"> to responsible sourcing and </w:t>
      </w:r>
      <w:r>
        <w:t>lower</w:t>
      </w:r>
      <w:r w:rsidR="004346B0" w:rsidRPr="0065336F">
        <w:t xml:space="preserve">-carbon materials. Carbon emissions are monitored through a PAS 2080-compliant carbon management system, supporting the </w:t>
      </w:r>
      <w:r>
        <w:t>Council’s</w:t>
      </w:r>
      <w:r w:rsidR="004346B0" w:rsidRPr="0065336F">
        <w:t xml:space="preserve"> wider sustainability and climate resilience objectives</w:t>
      </w:r>
      <w:r>
        <w:t xml:space="preserve"> and informing future maintenance decisions</w:t>
      </w:r>
      <w:r w:rsidR="004346B0" w:rsidRPr="0065336F">
        <w:t>.</w:t>
      </w:r>
    </w:p>
    <w:p w14:paraId="70F524DF" w14:textId="77777777" w:rsidR="00096602" w:rsidRPr="0062082D" w:rsidRDefault="00096602" w:rsidP="000040FB"/>
    <w:p w14:paraId="306B433F" w14:textId="77777777" w:rsidR="00096602" w:rsidRDefault="00096602" w:rsidP="000040FB">
      <w:pPr>
        <w:rPr>
          <w:color w:val="EE0000"/>
        </w:rPr>
        <w:sectPr w:rsidR="00096602" w:rsidSect="00096602">
          <w:headerReference w:type="default" r:id="rId56"/>
          <w:pgSz w:w="11906" w:h="16838"/>
          <w:pgMar w:top="1440" w:right="1077" w:bottom="1440" w:left="1077" w:header="709" w:footer="709" w:gutter="0"/>
          <w:cols w:space="708"/>
          <w:docGrid w:linePitch="360"/>
        </w:sectPr>
      </w:pPr>
    </w:p>
    <w:p w14:paraId="29B38297" w14:textId="637AB330" w:rsidR="00202F2F" w:rsidRPr="00096602" w:rsidRDefault="00202F2F" w:rsidP="00096602">
      <w:pPr>
        <w:pStyle w:val="Heading1"/>
      </w:pPr>
      <w:bookmarkStart w:id="74" w:name="_Toc235005949"/>
      <w:bookmarkStart w:id="75" w:name="_Toc239325594"/>
      <w:bookmarkEnd w:id="73"/>
      <w:r w:rsidRPr="00096602">
        <w:lastRenderedPageBreak/>
        <w:t>B10 Innovation</w:t>
      </w:r>
      <w:bookmarkEnd w:id="74"/>
      <w:bookmarkEnd w:id="75"/>
    </w:p>
    <w:p w14:paraId="321358D5" w14:textId="3413D182" w:rsidR="00452496" w:rsidRPr="00452496" w:rsidRDefault="00452496" w:rsidP="00452496">
      <w:r>
        <w:t xml:space="preserve">Bromley </w:t>
      </w:r>
      <w:r w:rsidRPr="00452496">
        <w:t>is committed to continuous improvement in the way its highways maintenance service is planned and delivered, embracing innovative materials, techniques, technologies and processes where these can improve network performance, reduce costs, lower carbon emissions or minimise disruption to road users.</w:t>
      </w:r>
    </w:p>
    <w:tbl>
      <w:tblPr>
        <w:tblStyle w:val="TableGrid"/>
        <w:tblW w:w="5000" w:type="pct"/>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8359"/>
        <w:gridCol w:w="1383"/>
      </w:tblGrid>
      <w:tr w:rsidR="00202F2F" w:rsidRPr="007D2810" w14:paraId="589218D9" w14:textId="77777777" w:rsidTr="00FA1A7D">
        <w:tc>
          <w:tcPr>
            <w:tcW w:w="4290" w:type="pct"/>
            <w:vAlign w:val="center"/>
          </w:tcPr>
          <w:p w14:paraId="6922E7D7" w14:textId="6469FFAF" w:rsidR="00202F2F" w:rsidRPr="007E0167" w:rsidRDefault="00202F2F" w:rsidP="0050255A">
            <w:pPr>
              <w:spacing w:before="40" w:after="40"/>
              <w:jc w:val="left"/>
            </w:pPr>
            <w:r w:rsidRPr="002601B1">
              <w:t>Do your procurement and contracting approaches encourage and reward innovative practice?</w:t>
            </w:r>
          </w:p>
        </w:tc>
        <w:tc>
          <w:tcPr>
            <w:tcW w:w="710" w:type="pct"/>
            <w:vAlign w:val="center"/>
          </w:tcPr>
          <w:p w14:paraId="7B25148B" w14:textId="437AF933" w:rsidR="00202F2F" w:rsidRPr="009A4EEC" w:rsidRDefault="00202F2F" w:rsidP="0050255A">
            <w:pPr>
              <w:spacing w:before="40" w:after="40"/>
              <w:jc w:val="center"/>
              <w:rPr>
                <w:b/>
                <w:color w:val="006633"/>
              </w:rPr>
            </w:pPr>
            <w:r w:rsidRPr="009A4EEC">
              <w:rPr>
                <w:b/>
                <w:color w:val="006633"/>
              </w:rPr>
              <w:t>Yes</w:t>
            </w:r>
          </w:p>
        </w:tc>
      </w:tr>
      <w:tr w:rsidR="00202F2F" w:rsidRPr="007D2810" w14:paraId="68BB9964" w14:textId="77777777" w:rsidTr="00FA1A7D">
        <w:tc>
          <w:tcPr>
            <w:tcW w:w="4290" w:type="pct"/>
            <w:vAlign w:val="center"/>
          </w:tcPr>
          <w:p w14:paraId="77D01C83" w14:textId="6D8FC622" w:rsidR="00202F2F" w:rsidRPr="007D2810" w:rsidRDefault="00202F2F" w:rsidP="0050255A">
            <w:pPr>
              <w:spacing w:before="40" w:after="40"/>
              <w:jc w:val="left"/>
            </w:pPr>
            <w:r w:rsidRPr="002601B1">
              <w:t xml:space="preserve">Can you demonstrate that innovative materials and practices are regularly reviewed and, where appropriate, integrated into business-as-usual operations? </w:t>
            </w:r>
          </w:p>
        </w:tc>
        <w:tc>
          <w:tcPr>
            <w:tcW w:w="710" w:type="pct"/>
            <w:vAlign w:val="center"/>
          </w:tcPr>
          <w:p w14:paraId="05E2CC13" w14:textId="2887E4C6" w:rsidR="00202F2F" w:rsidRPr="009A4EEC" w:rsidRDefault="00202F2F" w:rsidP="0050255A">
            <w:pPr>
              <w:spacing w:before="40" w:after="40"/>
              <w:jc w:val="center"/>
              <w:rPr>
                <w:b/>
                <w:color w:val="006633"/>
              </w:rPr>
            </w:pPr>
            <w:r w:rsidRPr="009A4EEC">
              <w:rPr>
                <w:b/>
                <w:color w:val="006633"/>
              </w:rPr>
              <w:t>Yes</w:t>
            </w:r>
          </w:p>
        </w:tc>
      </w:tr>
      <w:tr w:rsidR="00202F2F" w:rsidRPr="007D2810" w14:paraId="63445D61" w14:textId="77777777" w:rsidTr="00FA1A7D">
        <w:tc>
          <w:tcPr>
            <w:tcW w:w="4290" w:type="pct"/>
            <w:vAlign w:val="center"/>
          </w:tcPr>
          <w:p w14:paraId="51D46897" w14:textId="3F4BAD37" w:rsidR="00202F2F" w:rsidRPr="007D2810" w:rsidRDefault="00202F2F" w:rsidP="0050255A">
            <w:pPr>
              <w:spacing w:before="40" w:after="40"/>
              <w:jc w:val="left"/>
            </w:pPr>
            <w:r w:rsidRPr="002601B1">
              <w:t>If you have conducted innovation trials, have you shared the findings of these publicly or with professional networks?</w:t>
            </w:r>
          </w:p>
        </w:tc>
        <w:tc>
          <w:tcPr>
            <w:tcW w:w="710" w:type="pct"/>
            <w:vAlign w:val="center"/>
          </w:tcPr>
          <w:p w14:paraId="5CBD3FC5" w14:textId="3373B942" w:rsidR="00202F2F" w:rsidRPr="007D2810" w:rsidRDefault="00202F2F" w:rsidP="0050255A">
            <w:pPr>
              <w:spacing w:before="40" w:after="40"/>
              <w:jc w:val="center"/>
              <w:rPr>
                <w:b/>
              </w:rPr>
            </w:pPr>
            <w:r w:rsidRPr="00FA1A7D">
              <w:rPr>
                <w:b/>
                <w:color w:val="C00000"/>
              </w:rPr>
              <w:t>No</w:t>
            </w:r>
          </w:p>
        </w:tc>
      </w:tr>
    </w:tbl>
    <w:p w14:paraId="2E83B262" w14:textId="7F9A738D" w:rsidR="00B13BD5" w:rsidRPr="009373DC" w:rsidRDefault="00452496" w:rsidP="00FC56D3">
      <w:pPr>
        <w:spacing w:before="160"/>
      </w:pPr>
      <w:r>
        <w:t>Bromley</w:t>
      </w:r>
      <w:r w:rsidRPr="00865724">
        <w:t xml:space="preserve"> works with its contractors and supply chain to explore and implement innovative maintenance techniques and materials, seeking to improve asset performance and value for money while reducing the carbon impact of maintenance activities.</w:t>
      </w:r>
      <w:r>
        <w:t xml:space="preserve"> Bromley also a</w:t>
      </w:r>
      <w:r w:rsidR="00B13BD5" w:rsidRPr="00B13BD5">
        <w:t>ttend</w:t>
      </w:r>
      <w:r>
        <w:t>s</w:t>
      </w:r>
      <w:r w:rsidR="00B13BD5" w:rsidRPr="00B13BD5">
        <w:t xml:space="preserve"> regular local and national working groups to help identify innovative materials and practices. </w:t>
      </w:r>
    </w:p>
    <w:p w14:paraId="7F0E7700" w14:textId="77777777" w:rsidR="00B13BD5" w:rsidRPr="00B13BD5" w:rsidRDefault="00B13BD5" w:rsidP="00B13BD5">
      <w:r w:rsidRPr="00B13BD5">
        <w:t>Bromley was one of the first London boroughs to adopt warm mix asphalt technology, supporting both operational efficiency and carbon reduction objectives. Current specifications include the use of Polymer Modified Bitumen (PMB), which improves material strength and longevity while reducing installation times and minimising disruption to highway users.</w:t>
      </w:r>
    </w:p>
    <w:p w14:paraId="1832F240" w14:textId="3A648221" w:rsidR="007E0167" w:rsidRPr="0033033F" w:rsidRDefault="00202F2F" w:rsidP="0033033F">
      <w:pPr>
        <w:pStyle w:val="Headingno3"/>
      </w:pPr>
      <w:r w:rsidRPr="0033033F">
        <w:t>Examples of innovations adopted</w:t>
      </w:r>
    </w:p>
    <w:p w14:paraId="6DAD4C66" w14:textId="77777777" w:rsidR="00F72257" w:rsidRDefault="00582AB9" w:rsidP="003B3E5C">
      <w:r>
        <w:t>Bromley evaluates innovative equipment, materials and processes through structured trials, considering productivity, workmanship, cost, durability, carbon reduction and disruption. Findings are used to determine whether each approach should be adopted, monitored further or discontinued.</w:t>
      </w:r>
    </w:p>
    <w:p w14:paraId="309C5B25" w14:textId="77777777" w:rsidR="00582AB9" w:rsidRPr="001674F2" w:rsidRDefault="00582AB9" w:rsidP="008202B1">
      <w:pPr>
        <w:pStyle w:val="BulletPoint"/>
        <w:jc w:val="both"/>
      </w:pPr>
      <w:r w:rsidRPr="001674F2">
        <w:rPr>
          <w:b/>
        </w:rPr>
        <w:t>JCB Pothole Pro:</w:t>
      </w:r>
      <w:r w:rsidRPr="001674F2">
        <w:t xml:space="preserve"> The trial showed no measurable productivity improvement, so the equipment was not adopted.</w:t>
      </w:r>
    </w:p>
    <w:p w14:paraId="79617686" w14:textId="77777777" w:rsidR="00582AB9" w:rsidRPr="001674F2" w:rsidRDefault="00582AB9" w:rsidP="008202B1">
      <w:pPr>
        <w:pStyle w:val="BulletPoint"/>
        <w:jc w:val="both"/>
      </w:pPr>
      <w:r w:rsidRPr="001674F2">
        <w:rPr>
          <w:b/>
        </w:rPr>
        <w:t>Velocity Patching:</w:t>
      </w:r>
      <w:r w:rsidRPr="001674F2">
        <w:t xml:space="preserve"> A three-month trial increased repair output, but the finished quality did not match traditional asphalt reinstatement.</w:t>
      </w:r>
    </w:p>
    <w:p w14:paraId="2B0CFBF3" w14:textId="77777777" w:rsidR="00582AB9" w:rsidRPr="001674F2" w:rsidRDefault="00582AB9" w:rsidP="008202B1">
      <w:pPr>
        <w:pStyle w:val="BulletPoint"/>
        <w:jc w:val="both"/>
      </w:pPr>
      <w:proofErr w:type="spellStart"/>
      <w:r w:rsidRPr="001674F2">
        <w:rPr>
          <w:b/>
        </w:rPr>
        <w:t>Viafix</w:t>
      </w:r>
      <w:proofErr w:type="spellEnd"/>
      <w:r w:rsidRPr="001674F2">
        <w:rPr>
          <w:b/>
        </w:rPr>
        <w:t xml:space="preserve"> pothole repairs:</w:t>
      </w:r>
      <w:r w:rsidRPr="001674F2">
        <w:t xml:space="preserve"> The method improved productivity but produced a lower-quality finish than conventional repairs.</w:t>
      </w:r>
    </w:p>
    <w:p w14:paraId="2C2A6A20" w14:textId="77777777" w:rsidR="00582AB9" w:rsidRPr="001674F2" w:rsidRDefault="00582AB9" w:rsidP="008202B1">
      <w:pPr>
        <w:pStyle w:val="BulletPoint"/>
        <w:jc w:val="both"/>
      </w:pPr>
      <w:proofErr w:type="spellStart"/>
      <w:r w:rsidRPr="001674F2">
        <w:rPr>
          <w:b/>
        </w:rPr>
        <w:t>Swarco</w:t>
      </w:r>
      <w:proofErr w:type="spellEnd"/>
      <w:r w:rsidRPr="001674F2">
        <w:rPr>
          <w:b/>
        </w:rPr>
        <w:t xml:space="preserve"> Eco </w:t>
      </w:r>
      <w:proofErr w:type="spellStart"/>
      <w:r w:rsidRPr="001674F2">
        <w:rPr>
          <w:b/>
        </w:rPr>
        <w:t>Texband</w:t>
      </w:r>
      <w:proofErr w:type="spellEnd"/>
      <w:r w:rsidRPr="001674F2">
        <w:rPr>
          <w:b/>
        </w:rPr>
        <w:t xml:space="preserve"> joint sealing:</w:t>
      </w:r>
      <w:r w:rsidRPr="001674F2">
        <w:t xml:space="preserve"> This treatment is being monitored over 12 months. Early results indicate lower costs than traditional pothole and asphalt joint-sealing methods, with potential to extend pavement life and reduce future maintenance.</w:t>
      </w:r>
    </w:p>
    <w:p w14:paraId="72362716" w14:textId="77777777" w:rsidR="00582AB9" w:rsidRPr="001674F2" w:rsidRDefault="00582AB9" w:rsidP="008202B1">
      <w:pPr>
        <w:pStyle w:val="BulletPoint"/>
        <w:jc w:val="both"/>
      </w:pPr>
      <w:r w:rsidRPr="001674F2">
        <w:rPr>
          <w:b/>
        </w:rPr>
        <w:t>LED street lighting:</w:t>
      </w:r>
      <w:r w:rsidRPr="001674F2">
        <w:t xml:space="preserve"> The continuing upgrade programme reduces energy consumption and carbon emissions while improving whole-life sustainability.</w:t>
      </w:r>
    </w:p>
    <w:p w14:paraId="33C22D97" w14:textId="77777777" w:rsidR="00096602" w:rsidRDefault="00096602" w:rsidP="00B13BD5"/>
    <w:p w14:paraId="67458971" w14:textId="77777777" w:rsidR="00096602" w:rsidRDefault="00096602" w:rsidP="00B13BD5">
      <w:pPr>
        <w:sectPr w:rsidR="00096602" w:rsidSect="00096602">
          <w:headerReference w:type="default" r:id="rId57"/>
          <w:pgSz w:w="11906" w:h="16838"/>
          <w:pgMar w:top="1440" w:right="1077" w:bottom="1440" w:left="1077" w:header="709" w:footer="709" w:gutter="0"/>
          <w:cols w:space="708"/>
          <w:docGrid w:linePitch="360"/>
        </w:sectPr>
      </w:pPr>
    </w:p>
    <w:p w14:paraId="640E8B19" w14:textId="77DD7AC3" w:rsidR="00202F2F" w:rsidRPr="00096602" w:rsidRDefault="00202F2F" w:rsidP="00096602">
      <w:pPr>
        <w:pStyle w:val="Heading1"/>
      </w:pPr>
      <w:bookmarkStart w:id="76" w:name="_Toc235005950"/>
      <w:bookmarkStart w:id="77" w:name="_Toc239325595"/>
      <w:r w:rsidRPr="00096602">
        <w:lastRenderedPageBreak/>
        <w:t xml:space="preserve">B11 </w:t>
      </w:r>
      <w:bookmarkEnd w:id="76"/>
      <w:r w:rsidR="009A4EEC" w:rsidRPr="00096602">
        <w:t>Working with utility companies to reduce disruption to road users</w:t>
      </w:r>
      <w:bookmarkEnd w:id="77"/>
    </w:p>
    <w:p w14:paraId="3D5A765E" w14:textId="00689039" w:rsidR="005E5AD6" w:rsidRPr="00D8776D" w:rsidRDefault="005E5AD6" w:rsidP="005E5AD6">
      <w:r w:rsidRPr="00D8776D">
        <w:t xml:space="preserve">Utility companies and highway authorities carry out a significant volume of works on the public highway each year, with a direct impact on network availability, surface condition and the experience of road users. </w:t>
      </w:r>
      <w:r>
        <w:t>Bromley</w:t>
      </w:r>
      <w:r w:rsidRPr="00D8776D">
        <w:t xml:space="preserve"> works to minimise the disruption caused by these activities through monitoring, enforcement and coordination with utility companies and other stakeholders.</w:t>
      </w:r>
    </w:p>
    <w:p w14:paraId="527BC00D" w14:textId="77777777" w:rsidR="005E5AD6" w:rsidRPr="0033033F" w:rsidRDefault="005E5AD6" w:rsidP="008202B1">
      <w:pPr>
        <w:pStyle w:val="Headingno3"/>
        <w:spacing w:after="160"/>
      </w:pPr>
      <w:r w:rsidRPr="0033033F">
        <w:t>Work to reduce disruption to road users</w:t>
      </w:r>
    </w:p>
    <w:tbl>
      <w:tblPr>
        <w:tblStyle w:val="TableGrid"/>
        <w:tblW w:w="4990" w:type="pct"/>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8340"/>
        <w:gridCol w:w="1383"/>
      </w:tblGrid>
      <w:tr w:rsidR="00202F2F" w:rsidRPr="007D2810" w14:paraId="560EBE58" w14:textId="77777777" w:rsidTr="0008264A">
        <w:tc>
          <w:tcPr>
            <w:tcW w:w="4289" w:type="pct"/>
            <w:vAlign w:val="center"/>
          </w:tcPr>
          <w:p w14:paraId="2B837543" w14:textId="551CFB5E" w:rsidR="00202F2F" w:rsidRPr="007E0167" w:rsidRDefault="00202F2F" w:rsidP="0050255A">
            <w:pPr>
              <w:spacing w:before="40" w:after="40"/>
              <w:jc w:val="left"/>
            </w:pPr>
            <w:r w:rsidRPr="00186DB6">
              <w:t xml:space="preserve">Do you routinely monitor and enforce utility works quality as part of your </w:t>
            </w:r>
            <w:proofErr w:type="spellStart"/>
            <w:r w:rsidRPr="00186DB6">
              <w:t>streetworks</w:t>
            </w:r>
            <w:proofErr w:type="spellEnd"/>
            <w:r w:rsidRPr="00186DB6">
              <w:t xml:space="preserve"> management?</w:t>
            </w:r>
          </w:p>
        </w:tc>
        <w:tc>
          <w:tcPr>
            <w:tcW w:w="711" w:type="pct"/>
            <w:vAlign w:val="center"/>
          </w:tcPr>
          <w:p w14:paraId="6D364555" w14:textId="73E379F1" w:rsidR="00202F2F" w:rsidRPr="0050255A" w:rsidRDefault="00202F2F" w:rsidP="0050255A">
            <w:pPr>
              <w:spacing w:before="40" w:after="40"/>
              <w:jc w:val="center"/>
              <w:rPr>
                <w:b/>
                <w:color w:val="006633"/>
              </w:rPr>
            </w:pPr>
            <w:r w:rsidRPr="0050255A">
              <w:rPr>
                <w:b/>
                <w:color w:val="006633"/>
              </w:rPr>
              <w:t>Yes</w:t>
            </w:r>
          </w:p>
        </w:tc>
      </w:tr>
      <w:tr w:rsidR="00202F2F" w:rsidRPr="007D2810" w14:paraId="26734952" w14:textId="77777777" w:rsidTr="0008264A">
        <w:tc>
          <w:tcPr>
            <w:tcW w:w="4289" w:type="pct"/>
            <w:vAlign w:val="center"/>
          </w:tcPr>
          <w:p w14:paraId="0EA9288A" w14:textId="703550B6" w:rsidR="00202F2F" w:rsidRPr="007D2810" w:rsidRDefault="00202F2F" w:rsidP="0050255A">
            <w:pPr>
              <w:spacing w:before="40" w:after="40"/>
              <w:jc w:val="left"/>
            </w:pPr>
            <w:r w:rsidRPr="00186DB6">
              <w:t>Have you undertaken a senior</w:t>
            </w:r>
            <w:r w:rsidRPr="00186DB6">
              <w:rPr>
                <w:rFonts w:ascii="Cambria Math" w:hAnsi="Cambria Math" w:cs="Cambria Math"/>
              </w:rPr>
              <w:t>‑</w:t>
            </w:r>
            <w:r w:rsidRPr="00186DB6">
              <w:t>endorsed assessment of whether a lane rental scheme would be suitable for your area?</w:t>
            </w:r>
          </w:p>
        </w:tc>
        <w:tc>
          <w:tcPr>
            <w:tcW w:w="711" w:type="pct"/>
            <w:vAlign w:val="center"/>
          </w:tcPr>
          <w:p w14:paraId="0A84DF32" w14:textId="6A0BC3EB" w:rsidR="00202F2F" w:rsidRPr="0050255A" w:rsidRDefault="00202F2F" w:rsidP="0050255A">
            <w:pPr>
              <w:spacing w:before="40" w:after="40"/>
              <w:jc w:val="center"/>
              <w:rPr>
                <w:b/>
                <w:color w:val="006633"/>
              </w:rPr>
            </w:pPr>
            <w:r w:rsidRPr="0050255A">
              <w:rPr>
                <w:b/>
                <w:color w:val="006633"/>
              </w:rPr>
              <w:t>Yes</w:t>
            </w:r>
          </w:p>
        </w:tc>
      </w:tr>
      <w:tr w:rsidR="00202F2F" w:rsidRPr="007D2810" w14:paraId="38FFDAC4" w14:textId="77777777" w:rsidTr="0008264A">
        <w:tc>
          <w:tcPr>
            <w:tcW w:w="4289" w:type="pct"/>
            <w:vAlign w:val="center"/>
          </w:tcPr>
          <w:p w14:paraId="2FD0A58F" w14:textId="167DD6D2" w:rsidR="00202F2F" w:rsidRPr="007D2810" w:rsidRDefault="00202F2F" w:rsidP="0050255A">
            <w:pPr>
              <w:spacing w:before="40" w:after="40"/>
              <w:jc w:val="left"/>
            </w:pPr>
            <w:r w:rsidRPr="00186DB6">
              <w:t>Do you seek input from utility companies when determining your highways maintenance programme to help reduce disruption?</w:t>
            </w:r>
          </w:p>
        </w:tc>
        <w:tc>
          <w:tcPr>
            <w:tcW w:w="711" w:type="pct"/>
            <w:vAlign w:val="center"/>
          </w:tcPr>
          <w:p w14:paraId="726C1F76" w14:textId="09C064C9" w:rsidR="00202F2F" w:rsidRPr="0050255A" w:rsidRDefault="00202F2F" w:rsidP="0050255A">
            <w:pPr>
              <w:spacing w:before="40" w:after="40"/>
              <w:jc w:val="center"/>
              <w:rPr>
                <w:b/>
                <w:color w:val="006633"/>
              </w:rPr>
            </w:pPr>
            <w:r w:rsidRPr="0050255A">
              <w:rPr>
                <w:b/>
                <w:color w:val="006633"/>
              </w:rPr>
              <w:t>Yes</w:t>
            </w:r>
          </w:p>
        </w:tc>
      </w:tr>
      <w:tr w:rsidR="00202F2F" w:rsidRPr="007D2810" w14:paraId="36275076" w14:textId="77777777" w:rsidTr="0008264A">
        <w:tc>
          <w:tcPr>
            <w:tcW w:w="4289" w:type="pct"/>
            <w:vAlign w:val="center"/>
          </w:tcPr>
          <w:p w14:paraId="6BC6AFDE" w14:textId="74A6F813" w:rsidR="00202F2F" w:rsidRPr="002601B1" w:rsidRDefault="00202F2F" w:rsidP="0050255A">
            <w:pPr>
              <w:spacing w:before="40" w:after="40"/>
              <w:jc w:val="left"/>
            </w:pPr>
            <w:r w:rsidRPr="00186DB6">
              <w:t>Have you conducted and published a permit scheme evaluation within the last three years?</w:t>
            </w:r>
          </w:p>
        </w:tc>
        <w:tc>
          <w:tcPr>
            <w:tcW w:w="711" w:type="pct"/>
            <w:vAlign w:val="center"/>
          </w:tcPr>
          <w:p w14:paraId="4055C9B1" w14:textId="43A35B86" w:rsidR="00202F2F" w:rsidRPr="007D2810" w:rsidRDefault="003B477E" w:rsidP="0050255A">
            <w:pPr>
              <w:spacing w:before="40" w:after="40"/>
              <w:jc w:val="center"/>
              <w:rPr>
                <w:b/>
              </w:rPr>
            </w:pPr>
            <w:r w:rsidRPr="003B477E">
              <w:rPr>
                <w:b/>
                <w:color w:val="006633"/>
              </w:rPr>
              <w:t>Yes</w:t>
            </w:r>
          </w:p>
        </w:tc>
      </w:tr>
      <w:tr w:rsidR="00202F2F" w:rsidRPr="007D2810" w14:paraId="4252E528" w14:textId="77777777" w:rsidTr="0008264A">
        <w:tc>
          <w:tcPr>
            <w:tcW w:w="4289" w:type="pct"/>
            <w:vAlign w:val="center"/>
          </w:tcPr>
          <w:p w14:paraId="2A5BDD57" w14:textId="4487DD2C" w:rsidR="00202F2F" w:rsidRPr="002601B1" w:rsidRDefault="00202F2F" w:rsidP="0050255A">
            <w:pPr>
              <w:spacing w:before="40" w:after="40"/>
              <w:jc w:val="left"/>
            </w:pPr>
            <w:r w:rsidRPr="00186DB6">
              <w:t xml:space="preserve">Have you conducted a traffic sensitive review in the last three years?  </w:t>
            </w:r>
          </w:p>
        </w:tc>
        <w:tc>
          <w:tcPr>
            <w:tcW w:w="711" w:type="pct"/>
            <w:vAlign w:val="center"/>
          </w:tcPr>
          <w:p w14:paraId="21472B3F" w14:textId="41D6329C" w:rsidR="00202F2F" w:rsidRPr="007D2810" w:rsidRDefault="00202F2F" w:rsidP="0050255A">
            <w:pPr>
              <w:spacing w:before="40" w:after="40"/>
              <w:jc w:val="center"/>
              <w:rPr>
                <w:b/>
              </w:rPr>
            </w:pPr>
            <w:r w:rsidRPr="0050255A">
              <w:rPr>
                <w:b/>
                <w:color w:val="006633"/>
              </w:rPr>
              <w:t>Yes</w:t>
            </w:r>
          </w:p>
        </w:tc>
      </w:tr>
    </w:tbl>
    <w:p w14:paraId="5D74EA70" w14:textId="440ACCCA" w:rsidR="00D23523" w:rsidRPr="00BB4ECA" w:rsidRDefault="00F73B0A" w:rsidP="00FC56D3">
      <w:pPr>
        <w:spacing w:before="160"/>
      </w:pPr>
      <w:r>
        <w:t>Bromley</w:t>
      </w:r>
      <w:r w:rsidR="00D23523" w:rsidRPr="00D23523">
        <w:t xml:space="preserve"> operates a permit scheme and actively monitors utility works through inspections, site checks, defect identification, and enforcement activities where appropriate. We coordinate utility and highway works to minimise disruption and engage regularly with utility companies through planned coordination meetings and permit processes. </w:t>
      </w:r>
      <w:r w:rsidRPr="00F73B0A">
        <w:t xml:space="preserve">Bromley </w:t>
      </w:r>
      <w:r w:rsidR="00D23523" w:rsidRPr="00D23523">
        <w:t>has recently completed a review of its Traffic Sensitive Street network to ensure restrictions reflect current traffic conditions and network priorities. We also continue to assess opportunities to further reduce disruption through improved coordination, collaboration, and network management measures.</w:t>
      </w:r>
    </w:p>
    <w:p w14:paraId="604AB34D" w14:textId="77777777" w:rsidR="009A4EEC" w:rsidRDefault="00D23523" w:rsidP="00D23523">
      <w:r w:rsidRPr="00D23523">
        <w:t>Following a senior assessment of the suitability of lane rental for Bromley, the Council has been working with other London boroughs and TfL to develop a pan-London approach. A draft Bromley Lane Rental Scheme and supporting Traffic Sensitive Street review is being prepared, with work currently focused on finalising the network, governance arrangements and the evidence required to support a future application. The aim is to provide additional incentives for utilities and highway authorities to plan and deliver works in a way that reduces disruption on the most sensitive parts of the network.</w:t>
      </w:r>
    </w:p>
    <w:p w14:paraId="63D74D92" w14:textId="77777777" w:rsidR="009A4EEC" w:rsidRDefault="009A4EEC" w:rsidP="00D23523"/>
    <w:p w14:paraId="58F17D76" w14:textId="77777777" w:rsidR="009A4EEC" w:rsidRDefault="009A4EEC" w:rsidP="00D23523">
      <w:pPr>
        <w:sectPr w:rsidR="009A4EEC" w:rsidSect="00096602">
          <w:headerReference w:type="default" r:id="rId58"/>
          <w:pgSz w:w="11906" w:h="16838"/>
          <w:pgMar w:top="1440" w:right="1077" w:bottom="1440" w:left="1077" w:header="709" w:footer="709" w:gutter="0"/>
          <w:cols w:space="708"/>
          <w:docGrid w:linePitch="360"/>
        </w:sectPr>
      </w:pPr>
    </w:p>
    <w:p w14:paraId="1FE30391" w14:textId="50BE7884" w:rsidR="00202F2F" w:rsidRPr="00096602" w:rsidRDefault="00202F2F" w:rsidP="00096602">
      <w:pPr>
        <w:pStyle w:val="Heading1"/>
      </w:pPr>
      <w:bookmarkStart w:id="78" w:name="_Toc235005951"/>
      <w:bookmarkStart w:id="79" w:name="_Toc239325596"/>
      <w:r w:rsidRPr="00096602">
        <w:lastRenderedPageBreak/>
        <w:t xml:space="preserve">B12 </w:t>
      </w:r>
      <w:bookmarkEnd w:id="78"/>
      <w:r w:rsidR="009A4EEC" w:rsidRPr="00096602">
        <w:t>Managing highways maintenance contracts effectively</w:t>
      </w:r>
      <w:bookmarkEnd w:id="79"/>
    </w:p>
    <w:p w14:paraId="7BB28B12" w14:textId="4DCBFF31" w:rsidR="00202F2F" w:rsidRPr="006A21E9" w:rsidRDefault="00CF3C0C" w:rsidP="00E03698">
      <w:pPr>
        <w:rPr>
          <w:color w:val="EE0000"/>
        </w:rPr>
      </w:pPr>
      <w:r w:rsidRPr="00CF3C0C">
        <w:t xml:space="preserve">This section sets out how Bromley Council manages and oversees its highways maintenance contracts to ensure works are delivered efficiently, provide value for money and achieve the required quality standards. </w:t>
      </w:r>
      <w:r w:rsidR="00F73B0A" w:rsidRPr="00F73B0A">
        <w:t xml:space="preserve">Bromley </w:t>
      </w:r>
      <w:r w:rsidRPr="00CF3C0C">
        <w:t xml:space="preserve">monitors contractor performance and maintains technical </w:t>
      </w:r>
      <w:r w:rsidRPr="0050255A">
        <w:t>oversight to support informed maintenance decisions and the effective delivery of carriageway maintenance activities</w:t>
      </w:r>
      <w:r w:rsidR="0050255A">
        <w:t>.</w:t>
      </w:r>
    </w:p>
    <w:tbl>
      <w:tblPr>
        <w:tblStyle w:val="TableGrid"/>
        <w:tblW w:w="5000" w:type="pct"/>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8359"/>
        <w:gridCol w:w="1383"/>
      </w:tblGrid>
      <w:tr w:rsidR="00E03698" w:rsidRPr="007D2810" w14:paraId="364545B4" w14:textId="77777777" w:rsidTr="00096602">
        <w:tc>
          <w:tcPr>
            <w:tcW w:w="4290" w:type="pct"/>
            <w:vAlign w:val="center"/>
          </w:tcPr>
          <w:p w14:paraId="5F6C1115" w14:textId="399B8B83" w:rsidR="00E03698" w:rsidRPr="007E0167" w:rsidRDefault="00E03698" w:rsidP="0050255A">
            <w:pPr>
              <w:spacing w:before="40" w:after="40"/>
            </w:pPr>
            <w:r w:rsidRPr="00F514B4">
              <w:t>Does your authority retain in</w:t>
            </w:r>
            <w:r w:rsidRPr="00F514B4">
              <w:rPr>
                <w:rFonts w:ascii="Cambria Math" w:hAnsi="Cambria Math" w:cs="Cambria Math"/>
              </w:rPr>
              <w:t>‑</w:t>
            </w:r>
            <w:r w:rsidRPr="00F514B4">
              <w:t>house technical capability to independently assess maintenance interventions proposed by contractors?</w:t>
            </w:r>
          </w:p>
        </w:tc>
        <w:tc>
          <w:tcPr>
            <w:tcW w:w="710" w:type="pct"/>
            <w:vAlign w:val="center"/>
          </w:tcPr>
          <w:p w14:paraId="4FD84113" w14:textId="0D1B9CC9" w:rsidR="00E03698" w:rsidRPr="0050255A" w:rsidRDefault="00E03698" w:rsidP="00096602">
            <w:pPr>
              <w:spacing w:before="40" w:after="40"/>
              <w:jc w:val="center"/>
              <w:rPr>
                <w:b/>
                <w:color w:val="006633"/>
              </w:rPr>
            </w:pPr>
            <w:r w:rsidRPr="0050255A">
              <w:rPr>
                <w:b/>
                <w:color w:val="006633"/>
              </w:rPr>
              <w:t>Yes</w:t>
            </w:r>
          </w:p>
        </w:tc>
      </w:tr>
      <w:tr w:rsidR="00E03698" w:rsidRPr="007D2810" w14:paraId="737C3F23" w14:textId="77777777" w:rsidTr="00096602">
        <w:tc>
          <w:tcPr>
            <w:tcW w:w="4290" w:type="pct"/>
            <w:vAlign w:val="center"/>
          </w:tcPr>
          <w:p w14:paraId="1A8FCF07" w14:textId="0E75196E" w:rsidR="00E03698" w:rsidRPr="007D2810" w:rsidRDefault="00E03698" w:rsidP="0050255A">
            <w:pPr>
              <w:spacing w:before="40" w:after="40"/>
            </w:pPr>
            <w:r w:rsidRPr="00F514B4">
              <w:t>Do you routinely analyse actual unit costs (for example £/m² of road surface treatments, or £/pothole repair) for core highways maintenance activities delivered under contract and compare them against benchmarks or historic performance?</w:t>
            </w:r>
          </w:p>
        </w:tc>
        <w:tc>
          <w:tcPr>
            <w:tcW w:w="710" w:type="pct"/>
            <w:vAlign w:val="center"/>
          </w:tcPr>
          <w:p w14:paraId="1A0601B5" w14:textId="253312A2" w:rsidR="00E03698" w:rsidRPr="0050255A" w:rsidRDefault="00E03698" w:rsidP="00096602">
            <w:pPr>
              <w:spacing w:before="40" w:after="40"/>
              <w:jc w:val="center"/>
              <w:rPr>
                <w:b/>
                <w:color w:val="006633"/>
              </w:rPr>
            </w:pPr>
            <w:r w:rsidRPr="0050255A">
              <w:rPr>
                <w:b/>
                <w:color w:val="006633"/>
              </w:rPr>
              <w:t>Yes</w:t>
            </w:r>
          </w:p>
        </w:tc>
      </w:tr>
      <w:tr w:rsidR="00E03698" w:rsidRPr="007D2810" w14:paraId="323E7CFA" w14:textId="77777777" w:rsidTr="00096602">
        <w:tc>
          <w:tcPr>
            <w:tcW w:w="4290" w:type="pct"/>
            <w:vAlign w:val="center"/>
          </w:tcPr>
          <w:p w14:paraId="008F1F60" w14:textId="5EC40A5C" w:rsidR="00E03698" w:rsidRPr="007D2810" w:rsidRDefault="00E03698" w:rsidP="0050255A">
            <w:pPr>
              <w:spacing w:before="40" w:after="40"/>
            </w:pPr>
            <w:r w:rsidRPr="00F514B4">
              <w:t xml:space="preserve">Do you have defined KPIs for your </w:t>
            </w:r>
            <w:r w:rsidR="00CF3C0C" w:rsidRPr="00F514B4">
              <w:t>highway’s</w:t>
            </w:r>
            <w:r w:rsidRPr="00F514B4">
              <w:t xml:space="preserve"> maintenance contract(s), and are they actively monitored by your authority to manage performance?</w:t>
            </w:r>
          </w:p>
        </w:tc>
        <w:tc>
          <w:tcPr>
            <w:tcW w:w="710" w:type="pct"/>
            <w:vAlign w:val="center"/>
          </w:tcPr>
          <w:p w14:paraId="0DB34A85" w14:textId="642F2540" w:rsidR="00E03698" w:rsidRPr="0050255A" w:rsidRDefault="00E03698" w:rsidP="00096602">
            <w:pPr>
              <w:spacing w:before="40" w:after="40"/>
              <w:jc w:val="center"/>
              <w:rPr>
                <w:b/>
                <w:color w:val="006633"/>
              </w:rPr>
            </w:pPr>
            <w:r w:rsidRPr="0050255A">
              <w:rPr>
                <w:b/>
                <w:color w:val="006633"/>
              </w:rPr>
              <w:t>Yes</w:t>
            </w:r>
          </w:p>
        </w:tc>
      </w:tr>
      <w:tr w:rsidR="00E03698" w:rsidRPr="007D2810" w14:paraId="3FC56255" w14:textId="77777777" w:rsidTr="00096602">
        <w:tc>
          <w:tcPr>
            <w:tcW w:w="4290" w:type="pct"/>
            <w:vAlign w:val="center"/>
          </w:tcPr>
          <w:p w14:paraId="224D4BB1" w14:textId="73242059" w:rsidR="00E03698" w:rsidRPr="002601B1" w:rsidRDefault="00E03698" w:rsidP="0050255A">
            <w:pPr>
              <w:spacing w:before="40" w:after="40"/>
            </w:pPr>
            <w:r w:rsidRPr="00F514B4">
              <w:t>If reactive pothole repairs are delivered by a contractor, do your contracting arrangements incentivise single</w:t>
            </w:r>
            <w:r w:rsidRPr="00F514B4">
              <w:rPr>
                <w:rFonts w:ascii="Cambria Math" w:hAnsi="Cambria Math" w:cs="Cambria Math"/>
              </w:rPr>
              <w:t>‑</w:t>
            </w:r>
            <w:r w:rsidRPr="00F514B4">
              <w:t>visit permanent repairs where it is safe and appropriate to do so?</w:t>
            </w:r>
          </w:p>
        </w:tc>
        <w:tc>
          <w:tcPr>
            <w:tcW w:w="710" w:type="pct"/>
            <w:vAlign w:val="center"/>
          </w:tcPr>
          <w:p w14:paraId="0A5D7E5D" w14:textId="2DDE3701" w:rsidR="00E03698" w:rsidRPr="0050255A" w:rsidRDefault="00E03698" w:rsidP="00096602">
            <w:pPr>
              <w:spacing w:before="40" w:after="40"/>
              <w:jc w:val="center"/>
              <w:rPr>
                <w:b/>
                <w:color w:val="006633"/>
              </w:rPr>
            </w:pPr>
            <w:r w:rsidRPr="0050255A">
              <w:rPr>
                <w:b/>
                <w:color w:val="006633"/>
              </w:rPr>
              <w:t>Yes</w:t>
            </w:r>
          </w:p>
        </w:tc>
      </w:tr>
    </w:tbl>
    <w:p w14:paraId="7A304FA4" w14:textId="2A6C5146" w:rsidR="008202B1" w:rsidRDefault="00CC0C02" w:rsidP="0008264A">
      <w:pPr>
        <w:spacing w:before="160"/>
      </w:pPr>
      <w:r w:rsidRPr="00CC0C02">
        <w:t>Both planned and reactive maintenance contracts are governed by key performance indicators (KPIs) that measure contractor performance, quality and service delivery. Bromley retains in-house technical expertise to oversee contract delivery, review maintenance needs, validate proposed solutions and ensure works align with the Council's asset management objectives. All repairs are undertaken as permanent, single-visit interventions wherever practicable, reflecting Bromley’s commitment to a 'right first time' approach that seeks to minimise repeat visits, reduce disruption to highway users and maximise value for money.</w:t>
      </w:r>
    </w:p>
    <w:p w14:paraId="7928D194" w14:textId="76CF4D44" w:rsidR="0062082D" w:rsidRPr="00A17EAC" w:rsidRDefault="00CC0C02" w:rsidP="00A17EAC">
      <w:pPr>
        <w:spacing w:before="160"/>
      </w:pPr>
      <w:r w:rsidRPr="00CC0C02">
        <w:t>To ensure compliance with specification requirements, core sampling and other quality assurance testing are carried out periodically on completed works and installed materials. In addition, the Council regularly reviews contractor costs, productivity and performance to ensure maintenance activities are delivered efficiently and that available funding is targeted towards achieving the greatest long-term benefit for the highway network.</w:t>
      </w:r>
    </w:p>
    <w:sectPr w:rsidR="0062082D" w:rsidRPr="00A17EAC" w:rsidSect="009A4EEC">
      <w:headerReference w:type="default" r:id="rId59"/>
      <w:pgSz w:w="11906" w:h="16838"/>
      <w:pgMar w:top="1440" w:right="1077" w:bottom="1440"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E8BA17" w14:textId="77777777" w:rsidR="0062008D" w:rsidRPr="00785000" w:rsidRDefault="0062008D" w:rsidP="00762184">
      <w:r w:rsidRPr="00785000">
        <w:separator/>
      </w:r>
    </w:p>
  </w:endnote>
  <w:endnote w:type="continuationSeparator" w:id="0">
    <w:p w14:paraId="0CC9FC0C" w14:textId="77777777" w:rsidR="0062008D" w:rsidRPr="00785000" w:rsidRDefault="0062008D" w:rsidP="00762184">
      <w:r w:rsidRPr="0078500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Light">
    <w:charset w:val="00"/>
    <w:family w:val="swiss"/>
    <w:pitch w:val="variable"/>
    <w:sig w:usb0="20000287" w:usb1="00000003" w:usb2="00000000" w:usb3="00000000" w:csb0="0000019F" w:csb1="00000000"/>
  </w:font>
  <w:font w:name="Aptos ExtraBold">
    <w:charset w:val="00"/>
    <w:family w:val="swiss"/>
    <w:pitch w:val="variable"/>
    <w:sig w:usb0="20000287" w:usb1="00000003" w:usb2="00000000" w:usb3="00000000" w:csb0="0000019F" w:csb1="00000000"/>
  </w:font>
  <w:font w:name="Raleway">
    <w:charset w:val="00"/>
    <w:family w:val="auto"/>
    <w:pitch w:val="variable"/>
    <w:sig w:usb0="A00002FF" w:usb1="5000205B" w:usb2="00000000" w:usb3="00000000" w:csb0="00000197" w:csb1="00000000"/>
  </w:font>
  <w:font w:name="Gill Sans MT">
    <w:panose1 w:val="020B0502020104020203"/>
    <w:charset w:val="00"/>
    <w:family w:val="swiss"/>
    <w:pitch w:val="variable"/>
    <w:sig w:usb0="00000007" w:usb1="00000000" w:usb2="00000000" w:usb3="00000000" w:csb0="00000003" w:csb1="00000000"/>
  </w:font>
  <w:font w:name="Aptos Display">
    <w:charset w:val="00"/>
    <w:family w:val="swiss"/>
    <w:pitch w:val="variable"/>
    <w:sig w:usb0="20000287" w:usb1="00000003" w:usb2="00000000" w:usb3="00000000" w:csb0="0000019F" w:csb1="00000000"/>
  </w:font>
  <w:font w:name="Neue Frutiger World Light">
    <w:altName w:val="Sylfaen"/>
    <w:charset w:val="00"/>
    <w:family w:val="swiss"/>
    <w:pitch w:val="variable"/>
    <w:sig w:usb0="A5002EEF" w:usb1="C0000023" w:usb2="00000008"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SemiBold">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A69D5" w14:textId="77777777" w:rsidR="00F72257" w:rsidRDefault="00F7225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6E83D" w14:textId="77777777" w:rsidR="00F72257" w:rsidRDefault="00F7225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3CD83" w14:textId="77777777" w:rsidR="00F72257" w:rsidRDefault="00F7225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61832" w14:textId="77777777" w:rsidR="00627EA9" w:rsidRDefault="00627EA9">
    <w:pPr>
      <w:pStyle w:val="Footer"/>
    </w:pPr>
    <w:r w:rsidRPr="00AA48D6">
      <w:rPr>
        <w:rFonts w:eastAsia="Times New Roman" w:cs="Times New Roman"/>
        <w:noProof/>
        <w:kern w:val="0"/>
        <w:lang w:eastAsia="en-GB"/>
      </w:rPr>
      <mc:AlternateContent>
        <mc:Choice Requires="wps">
          <w:drawing>
            <wp:anchor distT="0" distB="0" distL="114300" distR="114300" simplePos="0" relativeHeight="251817984" behindDoc="0" locked="0" layoutInCell="1" allowOverlap="1" wp14:anchorId="27FB0644" wp14:editId="642C18D8">
              <wp:simplePos x="0" y="0"/>
              <wp:positionH relativeFrom="page">
                <wp:align>right</wp:align>
              </wp:positionH>
              <wp:positionV relativeFrom="page">
                <wp:align>bottom</wp:align>
              </wp:positionV>
              <wp:extent cx="900000" cy="720000"/>
              <wp:effectExtent l="0" t="0" r="0" b="4445"/>
              <wp:wrapNone/>
              <wp:docPr id="1019220317" name="Rectangle 13"/>
              <wp:cNvGraphicFramePr/>
              <a:graphic xmlns:a="http://schemas.openxmlformats.org/drawingml/2006/main">
                <a:graphicData uri="http://schemas.microsoft.com/office/word/2010/wordprocessingShape">
                  <wps:wsp>
                    <wps:cNvSpPr/>
                    <wps:spPr>
                      <a:xfrm>
                        <a:off x="0" y="0"/>
                        <a:ext cx="900000" cy="720000"/>
                      </a:xfrm>
                      <a:prstGeom prst="rect">
                        <a:avLst/>
                      </a:prstGeom>
                      <a:solidFill>
                        <a:srgbClr val="006633"/>
                      </a:solidFill>
                      <a:ln>
                        <a:noFill/>
                      </a:ln>
                    </wps:spPr>
                    <wps:style>
                      <a:lnRef idx="2">
                        <a:schemeClr val="accent5">
                          <a:shade val="15000"/>
                        </a:schemeClr>
                      </a:lnRef>
                      <a:fillRef idx="1">
                        <a:schemeClr val="accent5"/>
                      </a:fillRef>
                      <a:effectRef idx="0">
                        <a:schemeClr val="accent5"/>
                      </a:effectRef>
                      <a:fontRef idx="minor">
                        <a:schemeClr val="lt1"/>
                      </a:fontRef>
                    </wps:style>
                    <wps:txbx>
                      <w:txbxContent>
                        <w:p w14:paraId="5407787C" w14:textId="77777777" w:rsidR="00627EA9" w:rsidRPr="00EB63FF" w:rsidRDefault="00627EA9" w:rsidP="00FC56D3">
                          <w:pPr>
                            <w:spacing w:after="0"/>
                            <w:jc w:val="center"/>
                            <w:rPr>
                              <w:b/>
                              <w:bCs/>
                              <w:sz w:val="44"/>
                              <w:szCs w:val="44"/>
                            </w:rPr>
                          </w:pPr>
                          <w:r w:rsidRPr="00EB63FF">
                            <w:rPr>
                              <w:b/>
                              <w:bCs/>
                              <w:sz w:val="44"/>
                              <w:szCs w:val="44"/>
                            </w:rPr>
                            <w:fldChar w:fldCharType="begin"/>
                          </w:r>
                          <w:r w:rsidRPr="00EB63FF">
                            <w:rPr>
                              <w:b/>
                              <w:bCs/>
                              <w:sz w:val="44"/>
                              <w:szCs w:val="44"/>
                            </w:rPr>
                            <w:instrText>PAGE   \* MERGEFORMAT</w:instrText>
                          </w:r>
                          <w:r w:rsidRPr="00EB63FF">
                            <w:rPr>
                              <w:b/>
                              <w:bCs/>
                              <w:sz w:val="44"/>
                              <w:szCs w:val="44"/>
                            </w:rPr>
                            <w:fldChar w:fldCharType="separate"/>
                          </w:r>
                          <w:r w:rsidRPr="00EB63FF">
                            <w:rPr>
                              <w:b/>
                              <w:bCs/>
                              <w:sz w:val="44"/>
                              <w:szCs w:val="44"/>
                            </w:rPr>
                            <w:t>1</w:t>
                          </w:r>
                          <w:r w:rsidRPr="00EB63FF">
                            <w:rPr>
                              <w:b/>
                              <w:bCs/>
                              <w:sz w:val="44"/>
                              <w:szCs w:val="44"/>
                            </w:rPr>
                            <w:fldChar w:fldCharType="end"/>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FB0644" id="Rectangle 13" o:spid="_x0000_s1036" style="position:absolute;left:0;text-align:left;margin-left:19.65pt;margin-top:0;width:70.85pt;height:56.7pt;z-index:25181798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" fillcolor="#063" stroked="f" strokeweight="1.5pt">
              <v:textbox>
                <w:txbxContent>
                  <w:p w14:paraId="5407787C" w14:textId="77777777" w:rsidR="00627EA9" w:rsidRPr="00EB63FF" w:rsidRDefault="00627EA9" w:rsidP="00FC56D3">
                    <w:pPr>
                      <w:spacing w:after="0"/>
                      <w:jc w:val="center"/>
                      <w:rPr>
                        <w:b/>
                        <w:bCs/>
                        <w:sz w:val="44"/>
                        <w:szCs w:val="44"/>
                      </w:rPr>
                    </w:pPr>
                    <w:r w:rsidRPr="00EB63FF">
                      <w:rPr>
                        <w:b/>
                        <w:bCs/>
                        <w:sz w:val="44"/>
                        <w:szCs w:val="44"/>
                      </w:rPr>
                      <w:fldChar w:fldCharType="begin"/>
                    </w:r>
                    <w:r w:rsidRPr="00EB63FF">
                      <w:rPr>
                        <w:b/>
                        <w:bCs/>
                        <w:sz w:val="44"/>
                        <w:szCs w:val="44"/>
                      </w:rPr>
                      <w:instrText>PAGE   \* MERGEFORMAT</w:instrText>
                    </w:r>
                    <w:r w:rsidRPr="00EB63FF">
                      <w:rPr>
                        <w:b/>
                        <w:bCs/>
                        <w:sz w:val="44"/>
                        <w:szCs w:val="44"/>
                      </w:rPr>
                      <w:fldChar w:fldCharType="separate"/>
                    </w:r>
                    <w:r w:rsidRPr="00EB63FF">
                      <w:rPr>
                        <w:b/>
                        <w:bCs/>
                        <w:sz w:val="44"/>
                        <w:szCs w:val="44"/>
                      </w:rPr>
                      <w:t>1</w:t>
                    </w:r>
                    <w:r w:rsidRPr="00EB63FF">
                      <w:rPr>
                        <w:b/>
                        <w:bCs/>
                        <w:sz w:val="44"/>
                        <w:szCs w:val="44"/>
                      </w:rPr>
                      <w:fldChar w:fldCharType="end"/>
                    </w:r>
                  </w:p>
                </w:txbxContent>
              </v:textbox>
              <w10:wrap anchorx="page" anchory="page"/>
            </v:rect>
          </w:pict>
        </mc:Fallback>
      </mc:AlternateContent>
    </w:r>
    <w:r>
      <w:rPr>
        <w:noProof/>
      </w:rPr>
      <w:drawing>
        <wp:anchor distT="0" distB="0" distL="114300" distR="114300" simplePos="0" relativeHeight="251816960" behindDoc="0" locked="0" layoutInCell="1" allowOverlap="1" wp14:anchorId="0AC214E0" wp14:editId="52A79942">
          <wp:simplePos x="0" y="0"/>
          <wp:positionH relativeFrom="column">
            <wp:posOffset>-270344</wp:posOffset>
          </wp:positionH>
          <wp:positionV relativeFrom="page">
            <wp:posOffset>9896834</wp:posOffset>
          </wp:positionV>
          <wp:extent cx="1008000" cy="633600"/>
          <wp:effectExtent l="0" t="0" r="1905" b="0"/>
          <wp:wrapNone/>
          <wp:docPr id="186848102" name="Picture 14" descr="Bromley Council Logo &amp; Brand Assets (SVG, PNG and vector) - Brandfet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106953" name="Picture 14" descr="Bromley Council Logo &amp; Brand Assets (SVG, PNG and vector) - Brandfetch"/>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8000" cy="63360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64225" w14:textId="6FDF7EA7" w:rsidR="00FC56D3" w:rsidRDefault="00FC56D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83DC4" w14:textId="77777777" w:rsidR="00627EA9" w:rsidRDefault="00627EA9">
    <w:pPr>
      <w:pStyle w:val="Footer"/>
    </w:pPr>
    <w:r w:rsidRPr="00AA48D6">
      <w:rPr>
        <w:rFonts w:eastAsia="Times New Roman" w:cs="Times New Roman"/>
        <w:noProof/>
        <w:kern w:val="0"/>
        <w:lang w:eastAsia="en-GB"/>
      </w:rPr>
      <mc:AlternateContent>
        <mc:Choice Requires="wps">
          <w:drawing>
            <wp:anchor distT="0" distB="0" distL="114300" distR="114300" simplePos="0" relativeHeight="251825152" behindDoc="0" locked="0" layoutInCell="1" allowOverlap="1" wp14:anchorId="54A661AB" wp14:editId="0DFDB251">
              <wp:simplePos x="0" y="0"/>
              <wp:positionH relativeFrom="page">
                <wp:align>right</wp:align>
              </wp:positionH>
              <wp:positionV relativeFrom="page">
                <wp:align>bottom</wp:align>
              </wp:positionV>
              <wp:extent cx="900000" cy="720000"/>
              <wp:effectExtent l="0" t="0" r="0" b="4445"/>
              <wp:wrapNone/>
              <wp:docPr id="177202627" name="Rectangle 13"/>
              <wp:cNvGraphicFramePr/>
              <a:graphic xmlns:a="http://schemas.openxmlformats.org/drawingml/2006/main">
                <a:graphicData uri="http://schemas.microsoft.com/office/word/2010/wordprocessingShape">
                  <wps:wsp>
                    <wps:cNvSpPr/>
                    <wps:spPr>
                      <a:xfrm>
                        <a:off x="0" y="0"/>
                        <a:ext cx="900000" cy="720000"/>
                      </a:xfrm>
                      <a:prstGeom prst="rect">
                        <a:avLst/>
                      </a:prstGeom>
                      <a:solidFill>
                        <a:srgbClr val="006633"/>
                      </a:solidFill>
                      <a:ln>
                        <a:noFill/>
                      </a:ln>
                    </wps:spPr>
                    <wps:style>
                      <a:lnRef idx="2">
                        <a:schemeClr val="accent5">
                          <a:shade val="15000"/>
                        </a:schemeClr>
                      </a:lnRef>
                      <a:fillRef idx="1">
                        <a:schemeClr val="accent5"/>
                      </a:fillRef>
                      <a:effectRef idx="0">
                        <a:schemeClr val="accent5"/>
                      </a:effectRef>
                      <a:fontRef idx="minor">
                        <a:schemeClr val="lt1"/>
                      </a:fontRef>
                    </wps:style>
                    <wps:txbx>
                      <w:txbxContent>
                        <w:p w14:paraId="27211BE7" w14:textId="77777777" w:rsidR="00627EA9" w:rsidRPr="00EB63FF" w:rsidRDefault="00627EA9" w:rsidP="00627EA9">
                          <w:pPr>
                            <w:spacing w:after="0"/>
                            <w:jc w:val="center"/>
                            <w:rPr>
                              <w:b/>
                              <w:bCs/>
                              <w:sz w:val="44"/>
                              <w:szCs w:val="44"/>
                            </w:rPr>
                          </w:pPr>
                          <w:r w:rsidRPr="00EB63FF">
                            <w:rPr>
                              <w:b/>
                              <w:bCs/>
                              <w:sz w:val="44"/>
                              <w:szCs w:val="44"/>
                            </w:rPr>
                            <w:fldChar w:fldCharType="begin"/>
                          </w:r>
                          <w:r w:rsidRPr="00EB63FF">
                            <w:rPr>
                              <w:b/>
                              <w:bCs/>
                              <w:sz w:val="44"/>
                              <w:szCs w:val="44"/>
                            </w:rPr>
                            <w:instrText>PAGE   \* MERGEFORMAT</w:instrText>
                          </w:r>
                          <w:r w:rsidRPr="00EB63FF">
                            <w:rPr>
                              <w:b/>
                              <w:bCs/>
                              <w:sz w:val="44"/>
                              <w:szCs w:val="44"/>
                            </w:rPr>
                            <w:fldChar w:fldCharType="separate"/>
                          </w:r>
                          <w:r w:rsidRPr="00EB63FF">
                            <w:rPr>
                              <w:b/>
                              <w:bCs/>
                              <w:sz w:val="44"/>
                              <w:szCs w:val="44"/>
                            </w:rPr>
                            <w:t>1</w:t>
                          </w:r>
                          <w:r w:rsidRPr="00EB63FF">
                            <w:rPr>
                              <w:b/>
                              <w:bCs/>
                              <w:sz w:val="44"/>
                              <w:szCs w:val="44"/>
                            </w:rPr>
                            <w:fldChar w:fldCharType="end"/>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A661AB" id="_x0000_s1043" style="position:absolute;left:0;text-align:left;margin-left:19.65pt;margin-top:0;width:70.85pt;height:56.7pt;z-index:251825152;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" fillcolor="#063" stroked="f" strokeweight="1.5pt">
              <v:textbox>
                <w:txbxContent>
                  <w:p w14:paraId="27211BE7" w14:textId="77777777" w:rsidR="00627EA9" w:rsidRPr="00EB63FF" w:rsidRDefault="00627EA9" w:rsidP="00627EA9">
                    <w:pPr>
                      <w:spacing w:after="0"/>
                      <w:jc w:val="center"/>
                      <w:rPr>
                        <w:b/>
                        <w:bCs/>
                        <w:sz w:val="44"/>
                        <w:szCs w:val="44"/>
                      </w:rPr>
                    </w:pPr>
                    <w:r w:rsidRPr="00EB63FF">
                      <w:rPr>
                        <w:b/>
                        <w:bCs/>
                        <w:sz w:val="44"/>
                        <w:szCs w:val="44"/>
                      </w:rPr>
                      <w:fldChar w:fldCharType="begin"/>
                    </w:r>
                    <w:r w:rsidRPr="00EB63FF">
                      <w:rPr>
                        <w:b/>
                        <w:bCs/>
                        <w:sz w:val="44"/>
                        <w:szCs w:val="44"/>
                      </w:rPr>
                      <w:instrText>PAGE   \* MERGEFORMAT</w:instrText>
                    </w:r>
                    <w:r w:rsidRPr="00EB63FF">
                      <w:rPr>
                        <w:b/>
                        <w:bCs/>
                        <w:sz w:val="44"/>
                        <w:szCs w:val="44"/>
                      </w:rPr>
                      <w:fldChar w:fldCharType="separate"/>
                    </w:r>
                    <w:r w:rsidRPr="00EB63FF">
                      <w:rPr>
                        <w:b/>
                        <w:bCs/>
                        <w:sz w:val="44"/>
                        <w:szCs w:val="44"/>
                      </w:rPr>
                      <w:t>1</w:t>
                    </w:r>
                    <w:r w:rsidRPr="00EB63FF">
                      <w:rPr>
                        <w:b/>
                        <w:bCs/>
                        <w:sz w:val="44"/>
                        <w:szCs w:val="44"/>
                      </w:rPr>
                      <w:fldChar w:fldCharType="end"/>
                    </w:r>
                  </w:p>
                </w:txbxContent>
              </v:textbox>
              <w10:wrap anchorx="page" anchory="page"/>
            </v:rect>
          </w:pict>
        </mc:Fallback>
      </mc:AlternateContent>
    </w:r>
    <w:r>
      <w:rPr>
        <w:noProof/>
      </w:rPr>
      <w:drawing>
        <wp:anchor distT="0" distB="0" distL="114300" distR="114300" simplePos="0" relativeHeight="251824128" behindDoc="0" locked="0" layoutInCell="1" allowOverlap="1" wp14:anchorId="58AE950E" wp14:editId="3C992CCD">
          <wp:simplePos x="0" y="0"/>
          <wp:positionH relativeFrom="column">
            <wp:posOffset>-270344</wp:posOffset>
          </wp:positionH>
          <wp:positionV relativeFrom="page">
            <wp:posOffset>9896834</wp:posOffset>
          </wp:positionV>
          <wp:extent cx="1008000" cy="633600"/>
          <wp:effectExtent l="0" t="0" r="1905" b="0"/>
          <wp:wrapNone/>
          <wp:docPr id="1851616910" name="Picture 14" descr="Bromley Council Logo &amp; Brand Assets (SVG, PNG and vector) - Brandfet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106953" name="Picture 14" descr="Bromley Council Logo &amp; Brand Assets (SVG, PNG and vector) - Brandfetch"/>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8000" cy="63360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C314E1" w14:textId="77777777" w:rsidR="0062008D" w:rsidRPr="00785000" w:rsidRDefault="0062008D" w:rsidP="00762184">
      <w:r w:rsidRPr="00785000">
        <w:separator/>
      </w:r>
    </w:p>
  </w:footnote>
  <w:footnote w:type="continuationSeparator" w:id="0">
    <w:p w14:paraId="0C06A5F5" w14:textId="77777777" w:rsidR="0062008D" w:rsidRPr="00785000" w:rsidRDefault="0062008D" w:rsidP="00762184">
      <w:r w:rsidRPr="0078500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15CBD" w14:textId="77777777" w:rsidR="00F72257" w:rsidRDefault="00F7225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D9728" w14:textId="5ADD310A" w:rsidR="00627EA9" w:rsidRDefault="00627EA9">
    <w:pPr>
      <w:pStyle w:val="Header"/>
    </w:pPr>
    <w:r w:rsidRPr="00AA48D6">
      <w:rPr>
        <w:rFonts w:eastAsia="Times New Roman" w:cs="Times New Roman"/>
        <w:noProof/>
        <w:kern w:val="0"/>
        <w:lang w:eastAsia="en-GB"/>
      </w:rPr>
      <mc:AlternateContent>
        <mc:Choice Requires="wps">
          <w:drawing>
            <wp:anchor distT="0" distB="0" distL="114300" distR="114300" simplePos="0" relativeHeight="251822080" behindDoc="0" locked="0" layoutInCell="1" allowOverlap="1" wp14:anchorId="72AF2917" wp14:editId="32480AEF">
              <wp:simplePos x="0" y="0"/>
              <wp:positionH relativeFrom="page">
                <wp:posOffset>-55576</wp:posOffset>
              </wp:positionH>
              <wp:positionV relativeFrom="page">
                <wp:posOffset>-27498</wp:posOffset>
              </wp:positionV>
              <wp:extent cx="7675200" cy="10760400"/>
              <wp:effectExtent l="0" t="0" r="2540" b="3175"/>
              <wp:wrapNone/>
              <wp:docPr id="1372294754" name="Rectangle 13"/>
              <wp:cNvGraphicFramePr/>
              <a:graphic xmlns:a="http://schemas.openxmlformats.org/drawingml/2006/main">
                <a:graphicData uri="http://schemas.microsoft.com/office/word/2010/wordprocessingShape">
                  <wps:wsp>
                    <wps:cNvSpPr/>
                    <wps:spPr>
                      <a:xfrm>
                        <a:off x="0" y="0"/>
                        <a:ext cx="7675200" cy="10760400"/>
                      </a:xfrm>
                      <a:prstGeom prst="rect">
                        <a:avLst/>
                      </a:prstGeom>
                      <a:solidFill>
                        <a:srgbClr val="009D57">
                          <a:alpha val="50196"/>
                        </a:srgbClr>
                      </a:solidFill>
                      <a:ln>
                        <a:noFill/>
                      </a:ln>
                    </wps:spPr>
                    <wps:style>
                      <a:lnRef idx="2">
                        <a:schemeClr val="accent5">
                          <a:shade val="15000"/>
                        </a:schemeClr>
                      </a:lnRef>
                      <a:fillRef idx="1">
                        <a:schemeClr val="accent5"/>
                      </a:fillRef>
                      <a:effectRef idx="0">
                        <a:schemeClr val="accent5"/>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F77831" id="Rectangle 13" o:spid="_x0000_s1026" style="position:absolute;margin-left:-4.4pt;margin-top:-2.15pt;width:604.35pt;height:847.3pt;z-index:251822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" fillcolor="#009d57" stroked="f" strokeweight="1.5pt">
              <v:fill opacity="32896f"/>
              <w10:wrap anchorx="page"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5C76E" w14:textId="77777777" w:rsidR="00F72257" w:rsidRDefault="00F7225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7A963" w14:textId="549915E5" w:rsidR="00FC56D3" w:rsidRPr="00785000" w:rsidRDefault="00FC56D3" w:rsidP="0076218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DA494" w14:textId="77777777" w:rsidR="00FC56D3" w:rsidRPr="00785000" w:rsidRDefault="00FC56D3" w:rsidP="00762184">
    <w:pPr>
      <w:pStyle w:val="Header"/>
    </w:pPr>
    <w:r w:rsidRPr="00AA48D6">
      <w:rPr>
        <w:rFonts w:eastAsia="Times New Roman" w:cs="Times New Roman"/>
        <w:noProof/>
        <w:kern w:val="0"/>
        <w:lang w:eastAsia="en-GB"/>
      </w:rPr>
      <mc:AlternateContent>
        <mc:Choice Requires="wps">
          <w:drawing>
            <wp:anchor distT="0" distB="0" distL="114300" distR="114300" simplePos="0" relativeHeight="251806720" behindDoc="0" locked="0" layoutInCell="1" allowOverlap="1" wp14:anchorId="12EFADE4" wp14:editId="0FEEBB6E">
              <wp:simplePos x="0" y="0"/>
              <wp:positionH relativeFrom="page">
                <wp:posOffset>0</wp:posOffset>
              </wp:positionH>
              <wp:positionV relativeFrom="page">
                <wp:posOffset>0</wp:posOffset>
              </wp:positionV>
              <wp:extent cx="900000" cy="720000"/>
              <wp:effectExtent l="0" t="0" r="0" b="4445"/>
              <wp:wrapNone/>
              <wp:docPr id="650351982" name="Rectangle 13"/>
              <wp:cNvGraphicFramePr/>
              <a:graphic xmlns:a="http://schemas.openxmlformats.org/drawingml/2006/main">
                <a:graphicData uri="http://schemas.microsoft.com/office/word/2010/wordprocessingShape">
                  <wps:wsp>
                    <wps:cNvSpPr/>
                    <wps:spPr>
                      <a:xfrm>
                        <a:off x="0" y="0"/>
                        <a:ext cx="900000" cy="720000"/>
                      </a:xfrm>
                      <a:prstGeom prst="rect">
                        <a:avLst/>
                      </a:prstGeom>
                      <a:solidFill>
                        <a:srgbClr val="006633"/>
                      </a:solidFill>
                      <a:ln>
                        <a:noFill/>
                      </a:ln>
                    </wps:spPr>
                    <wps:style>
                      <a:lnRef idx="2">
                        <a:schemeClr val="accent5">
                          <a:shade val="15000"/>
                        </a:schemeClr>
                      </a:lnRef>
                      <a:fillRef idx="1">
                        <a:schemeClr val="accent5"/>
                      </a:fillRef>
                      <a:effectRef idx="0">
                        <a:schemeClr val="accent5"/>
                      </a:effectRef>
                      <a:fontRef idx="minor">
                        <a:schemeClr val="lt1"/>
                      </a:fontRef>
                    </wps:style>
                    <wps:txbx>
                      <w:txbxContent>
                        <w:p w14:paraId="15396969" w14:textId="7206750F" w:rsidR="00FC56D3" w:rsidRPr="009A4EEC" w:rsidRDefault="00FC56D3" w:rsidP="00A747DF">
                          <w:pPr>
                            <w:spacing w:after="0"/>
                            <w:jc w:val="center"/>
                            <w:rPr>
                              <w:b/>
                              <w:bCs/>
                              <w:sz w:val="44"/>
                              <w:szCs w:val="44"/>
                            </w:rPr>
                          </w:pPr>
                          <w:r>
                            <w:rPr>
                              <w:b/>
                              <w:bCs/>
                              <w:sz w:val="44"/>
                              <w:szCs w:val="44"/>
                            </w:rPr>
                            <w:t>A1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EFADE4" id="_x0000_s1037" style="position:absolute;left:0;text-align:left;margin-left:0;margin-top:0;width:70.85pt;height:56.7pt;z-index:251806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" fillcolor="#063" stroked="f" strokeweight="1.5pt">
              <v:textbox>
                <w:txbxContent>
                  <w:p w14:paraId="15396969" w14:textId="7206750F" w:rsidR="00FC56D3" w:rsidRPr="009A4EEC" w:rsidRDefault="00FC56D3" w:rsidP="00A747DF">
                    <w:pPr>
                      <w:spacing w:after="0"/>
                      <w:jc w:val="center"/>
                      <w:rPr>
                        <w:b/>
                        <w:bCs/>
                        <w:sz w:val="44"/>
                        <w:szCs w:val="44"/>
                      </w:rPr>
                    </w:pPr>
                    <w:r>
                      <w:rPr>
                        <w:b/>
                        <w:bCs/>
                        <w:sz w:val="44"/>
                        <w:szCs w:val="44"/>
                      </w:rPr>
                      <w:t>A1</w:t>
                    </w:r>
                  </w:p>
                </w:txbxContent>
              </v:textbox>
              <w10:wrap anchorx="page" anchory="page"/>
            </v:rect>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526D2" w14:textId="77777777" w:rsidR="00627EA9" w:rsidRPr="00785000" w:rsidRDefault="00627EA9" w:rsidP="00762184">
    <w:pPr>
      <w:pStyle w:val="Header"/>
    </w:pPr>
    <w:r w:rsidRPr="00AA48D6">
      <w:rPr>
        <w:rFonts w:eastAsia="Times New Roman" w:cs="Times New Roman"/>
        <w:noProof/>
        <w:kern w:val="0"/>
        <w:lang w:eastAsia="en-GB"/>
      </w:rPr>
      <mc:AlternateContent>
        <mc:Choice Requires="wps">
          <w:drawing>
            <wp:anchor distT="0" distB="0" distL="114300" distR="114300" simplePos="0" relativeHeight="251849728" behindDoc="0" locked="0" layoutInCell="1" allowOverlap="1" wp14:anchorId="6BEEE5FB" wp14:editId="46F9C804">
              <wp:simplePos x="0" y="0"/>
              <wp:positionH relativeFrom="page">
                <wp:posOffset>0</wp:posOffset>
              </wp:positionH>
              <wp:positionV relativeFrom="page">
                <wp:posOffset>0</wp:posOffset>
              </wp:positionV>
              <wp:extent cx="900000" cy="720000"/>
              <wp:effectExtent l="0" t="0" r="0" b="4445"/>
              <wp:wrapNone/>
              <wp:docPr id="1838940435" name="Rectangle 13"/>
              <wp:cNvGraphicFramePr/>
              <a:graphic xmlns:a="http://schemas.openxmlformats.org/drawingml/2006/main">
                <a:graphicData uri="http://schemas.microsoft.com/office/word/2010/wordprocessingShape">
                  <wps:wsp>
                    <wps:cNvSpPr/>
                    <wps:spPr>
                      <a:xfrm>
                        <a:off x="0" y="0"/>
                        <a:ext cx="900000" cy="720000"/>
                      </a:xfrm>
                      <a:prstGeom prst="rect">
                        <a:avLst/>
                      </a:prstGeom>
                      <a:solidFill>
                        <a:srgbClr val="006633"/>
                      </a:solidFill>
                      <a:ln>
                        <a:noFill/>
                      </a:ln>
                    </wps:spPr>
                    <wps:style>
                      <a:lnRef idx="2">
                        <a:schemeClr val="accent5">
                          <a:shade val="15000"/>
                        </a:schemeClr>
                      </a:lnRef>
                      <a:fillRef idx="1">
                        <a:schemeClr val="accent5"/>
                      </a:fillRef>
                      <a:effectRef idx="0">
                        <a:schemeClr val="accent5"/>
                      </a:effectRef>
                      <a:fontRef idx="minor">
                        <a:schemeClr val="lt1"/>
                      </a:fontRef>
                    </wps:style>
                    <wps:txbx>
                      <w:txbxContent>
                        <w:p w14:paraId="7256BAB2" w14:textId="4AD846A4" w:rsidR="00627EA9" w:rsidRPr="009A4EEC" w:rsidRDefault="00627EA9" w:rsidP="00A747DF">
                          <w:pPr>
                            <w:spacing w:after="0"/>
                            <w:jc w:val="center"/>
                            <w:rPr>
                              <w:b/>
                              <w:bCs/>
                              <w:sz w:val="44"/>
                              <w:szCs w:val="44"/>
                            </w:rPr>
                          </w:pPr>
                          <w:r>
                            <w:rPr>
                              <w:b/>
                              <w:bCs/>
                              <w:sz w:val="44"/>
                              <w:szCs w:val="44"/>
                            </w:rPr>
                            <w:t>A2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EEE5FB" id="_x0000_s1038" style="position:absolute;left:0;text-align:left;margin-left:0;margin-top:0;width:70.85pt;height:56.7pt;z-index:251849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" fillcolor="#063" stroked="f" strokeweight="1.5pt">
              <v:textbox>
                <w:txbxContent>
                  <w:p w14:paraId="7256BAB2" w14:textId="4AD846A4" w:rsidR="00627EA9" w:rsidRPr="009A4EEC" w:rsidRDefault="00627EA9" w:rsidP="00A747DF">
                    <w:pPr>
                      <w:spacing w:after="0"/>
                      <w:jc w:val="center"/>
                      <w:rPr>
                        <w:b/>
                        <w:bCs/>
                        <w:sz w:val="44"/>
                        <w:szCs w:val="44"/>
                      </w:rPr>
                    </w:pPr>
                    <w:r>
                      <w:rPr>
                        <w:b/>
                        <w:bCs/>
                        <w:sz w:val="44"/>
                        <w:szCs w:val="44"/>
                      </w:rPr>
                      <w:t>A2</w:t>
                    </w:r>
                  </w:p>
                </w:txbxContent>
              </v:textbox>
              <w10:wrap anchorx="page" anchory="page"/>
            </v:rect>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60E4D" w14:textId="77777777" w:rsidR="00627EA9" w:rsidRPr="00785000" w:rsidRDefault="00627EA9" w:rsidP="00762184">
    <w:pPr>
      <w:pStyle w:val="Header"/>
    </w:pPr>
    <w:r w:rsidRPr="00AA48D6">
      <w:rPr>
        <w:rFonts w:eastAsia="Times New Roman" w:cs="Times New Roman"/>
        <w:noProof/>
        <w:kern w:val="0"/>
        <w:lang w:eastAsia="en-GB"/>
      </w:rPr>
      <mc:AlternateContent>
        <mc:Choice Requires="wps">
          <w:drawing>
            <wp:anchor distT="0" distB="0" distL="114300" distR="114300" simplePos="0" relativeHeight="251851776" behindDoc="0" locked="0" layoutInCell="1" allowOverlap="1" wp14:anchorId="253F6C40" wp14:editId="0D28A9A5">
              <wp:simplePos x="0" y="0"/>
              <wp:positionH relativeFrom="page">
                <wp:posOffset>0</wp:posOffset>
              </wp:positionH>
              <wp:positionV relativeFrom="page">
                <wp:posOffset>0</wp:posOffset>
              </wp:positionV>
              <wp:extent cx="900000" cy="720000"/>
              <wp:effectExtent l="0" t="0" r="0" b="4445"/>
              <wp:wrapNone/>
              <wp:docPr id="1872701997" name="Rectangle 13"/>
              <wp:cNvGraphicFramePr/>
              <a:graphic xmlns:a="http://schemas.openxmlformats.org/drawingml/2006/main">
                <a:graphicData uri="http://schemas.microsoft.com/office/word/2010/wordprocessingShape">
                  <wps:wsp>
                    <wps:cNvSpPr/>
                    <wps:spPr>
                      <a:xfrm>
                        <a:off x="0" y="0"/>
                        <a:ext cx="900000" cy="720000"/>
                      </a:xfrm>
                      <a:prstGeom prst="rect">
                        <a:avLst/>
                      </a:prstGeom>
                      <a:solidFill>
                        <a:srgbClr val="006633"/>
                      </a:solidFill>
                      <a:ln>
                        <a:noFill/>
                      </a:ln>
                    </wps:spPr>
                    <wps:style>
                      <a:lnRef idx="2">
                        <a:schemeClr val="accent5">
                          <a:shade val="15000"/>
                        </a:schemeClr>
                      </a:lnRef>
                      <a:fillRef idx="1">
                        <a:schemeClr val="accent5"/>
                      </a:fillRef>
                      <a:effectRef idx="0">
                        <a:schemeClr val="accent5"/>
                      </a:effectRef>
                      <a:fontRef idx="minor">
                        <a:schemeClr val="lt1"/>
                      </a:fontRef>
                    </wps:style>
                    <wps:txbx>
                      <w:txbxContent>
                        <w:p w14:paraId="41934FB8" w14:textId="791067F5" w:rsidR="00627EA9" w:rsidRPr="009A4EEC" w:rsidRDefault="00627EA9" w:rsidP="00A747DF">
                          <w:pPr>
                            <w:spacing w:after="0"/>
                            <w:jc w:val="center"/>
                            <w:rPr>
                              <w:b/>
                              <w:bCs/>
                              <w:sz w:val="44"/>
                              <w:szCs w:val="44"/>
                            </w:rPr>
                          </w:pPr>
                          <w:r>
                            <w:rPr>
                              <w:b/>
                              <w:bCs/>
                              <w:sz w:val="44"/>
                              <w:szCs w:val="44"/>
                            </w:rPr>
                            <w:t>A3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3F6C40" id="_x0000_s1039" style="position:absolute;left:0;text-align:left;margin-left:0;margin-top:0;width:70.85pt;height:56.7pt;z-index:251851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" fillcolor="#063" stroked="f" strokeweight="1.5pt">
              <v:textbox>
                <w:txbxContent>
                  <w:p w14:paraId="41934FB8" w14:textId="791067F5" w:rsidR="00627EA9" w:rsidRPr="009A4EEC" w:rsidRDefault="00627EA9" w:rsidP="00A747DF">
                    <w:pPr>
                      <w:spacing w:after="0"/>
                      <w:jc w:val="center"/>
                      <w:rPr>
                        <w:b/>
                        <w:bCs/>
                        <w:sz w:val="44"/>
                        <w:szCs w:val="44"/>
                      </w:rPr>
                    </w:pPr>
                    <w:r>
                      <w:rPr>
                        <w:b/>
                        <w:bCs/>
                        <w:sz w:val="44"/>
                        <w:szCs w:val="44"/>
                      </w:rPr>
                      <w:t>A3</w:t>
                    </w:r>
                  </w:p>
                </w:txbxContent>
              </v:textbox>
              <w10:wrap anchorx="page" anchory="page"/>
            </v:rect>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3529F" w14:textId="77777777" w:rsidR="00627EA9" w:rsidRPr="00785000" w:rsidRDefault="00627EA9" w:rsidP="00762184">
    <w:pPr>
      <w:pStyle w:val="Header"/>
    </w:pPr>
    <w:r w:rsidRPr="00AA48D6">
      <w:rPr>
        <w:rFonts w:eastAsia="Times New Roman" w:cs="Times New Roman"/>
        <w:noProof/>
        <w:kern w:val="0"/>
        <w:lang w:eastAsia="en-GB"/>
      </w:rPr>
      <mc:AlternateContent>
        <mc:Choice Requires="wps">
          <w:drawing>
            <wp:anchor distT="0" distB="0" distL="114300" distR="114300" simplePos="0" relativeHeight="251853824" behindDoc="0" locked="0" layoutInCell="1" allowOverlap="1" wp14:anchorId="528556DB" wp14:editId="6061F922">
              <wp:simplePos x="0" y="0"/>
              <wp:positionH relativeFrom="page">
                <wp:posOffset>0</wp:posOffset>
              </wp:positionH>
              <wp:positionV relativeFrom="page">
                <wp:posOffset>0</wp:posOffset>
              </wp:positionV>
              <wp:extent cx="900000" cy="720000"/>
              <wp:effectExtent l="0" t="0" r="0" b="4445"/>
              <wp:wrapNone/>
              <wp:docPr id="1616722002" name="Rectangle 13"/>
              <wp:cNvGraphicFramePr/>
              <a:graphic xmlns:a="http://schemas.openxmlformats.org/drawingml/2006/main">
                <a:graphicData uri="http://schemas.microsoft.com/office/word/2010/wordprocessingShape">
                  <wps:wsp>
                    <wps:cNvSpPr/>
                    <wps:spPr>
                      <a:xfrm>
                        <a:off x="0" y="0"/>
                        <a:ext cx="900000" cy="720000"/>
                      </a:xfrm>
                      <a:prstGeom prst="rect">
                        <a:avLst/>
                      </a:prstGeom>
                      <a:solidFill>
                        <a:srgbClr val="006633"/>
                      </a:solidFill>
                      <a:ln>
                        <a:noFill/>
                      </a:ln>
                    </wps:spPr>
                    <wps:style>
                      <a:lnRef idx="2">
                        <a:schemeClr val="accent5">
                          <a:shade val="15000"/>
                        </a:schemeClr>
                      </a:lnRef>
                      <a:fillRef idx="1">
                        <a:schemeClr val="accent5"/>
                      </a:fillRef>
                      <a:effectRef idx="0">
                        <a:schemeClr val="accent5"/>
                      </a:effectRef>
                      <a:fontRef idx="minor">
                        <a:schemeClr val="lt1"/>
                      </a:fontRef>
                    </wps:style>
                    <wps:txbx>
                      <w:txbxContent>
                        <w:p w14:paraId="50318D37" w14:textId="62E1F8FF" w:rsidR="00627EA9" w:rsidRPr="009A4EEC" w:rsidRDefault="00627EA9" w:rsidP="00A747DF">
                          <w:pPr>
                            <w:spacing w:after="0"/>
                            <w:jc w:val="center"/>
                            <w:rPr>
                              <w:b/>
                              <w:bCs/>
                              <w:sz w:val="44"/>
                              <w:szCs w:val="44"/>
                            </w:rPr>
                          </w:pPr>
                          <w:r>
                            <w:rPr>
                              <w:b/>
                              <w:bCs/>
                              <w:sz w:val="44"/>
                              <w:szCs w:val="44"/>
                            </w:rPr>
                            <w:t>A4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8556DB" id="_x0000_s1040" style="position:absolute;left:0;text-align:left;margin-left:0;margin-top:0;width:70.85pt;height:56.7pt;z-index:251853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" fillcolor="#063" stroked="f" strokeweight="1.5pt">
              <v:textbox>
                <w:txbxContent>
                  <w:p w14:paraId="50318D37" w14:textId="62E1F8FF" w:rsidR="00627EA9" w:rsidRPr="009A4EEC" w:rsidRDefault="00627EA9" w:rsidP="00A747DF">
                    <w:pPr>
                      <w:spacing w:after="0"/>
                      <w:jc w:val="center"/>
                      <w:rPr>
                        <w:b/>
                        <w:bCs/>
                        <w:sz w:val="44"/>
                        <w:szCs w:val="44"/>
                      </w:rPr>
                    </w:pPr>
                    <w:r>
                      <w:rPr>
                        <w:b/>
                        <w:bCs/>
                        <w:sz w:val="44"/>
                        <w:szCs w:val="44"/>
                      </w:rPr>
                      <w:t>A4</w:t>
                    </w:r>
                  </w:p>
                </w:txbxContent>
              </v:textbox>
              <w10:wrap anchorx="page" anchory="page"/>
            </v:rect>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BCD17" w14:textId="77777777" w:rsidR="00627EA9" w:rsidRPr="00785000" w:rsidRDefault="00627EA9" w:rsidP="00762184">
    <w:pPr>
      <w:pStyle w:val="Header"/>
    </w:pPr>
    <w:r w:rsidRPr="00AA48D6">
      <w:rPr>
        <w:rFonts w:eastAsia="Times New Roman" w:cs="Times New Roman"/>
        <w:noProof/>
        <w:kern w:val="0"/>
        <w:lang w:eastAsia="en-GB"/>
      </w:rPr>
      <mc:AlternateContent>
        <mc:Choice Requires="wps">
          <w:drawing>
            <wp:anchor distT="0" distB="0" distL="114300" distR="114300" simplePos="0" relativeHeight="251855872" behindDoc="0" locked="0" layoutInCell="1" allowOverlap="1" wp14:anchorId="3DE7CC3D" wp14:editId="009314AF">
              <wp:simplePos x="0" y="0"/>
              <wp:positionH relativeFrom="page">
                <wp:posOffset>0</wp:posOffset>
              </wp:positionH>
              <wp:positionV relativeFrom="page">
                <wp:posOffset>0</wp:posOffset>
              </wp:positionV>
              <wp:extent cx="900000" cy="720000"/>
              <wp:effectExtent l="0" t="0" r="0" b="4445"/>
              <wp:wrapNone/>
              <wp:docPr id="2129578113" name="Rectangle 13"/>
              <wp:cNvGraphicFramePr/>
              <a:graphic xmlns:a="http://schemas.openxmlformats.org/drawingml/2006/main">
                <a:graphicData uri="http://schemas.microsoft.com/office/word/2010/wordprocessingShape">
                  <wps:wsp>
                    <wps:cNvSpPr/>
                    <wps:spPr>
                      <a:xfrm>
                        <a:off x="0" y="0"/>
                        <a:ext cx="900000" cy="720000"/>
                      </a:xfrm>
                      <a:prstGeom prst="rect">
                        <a:avLst/>
                      </a:prstGeom>
                      <a:solidFill>
                        <a:srgbClr val="006633"/>
                      </a:solidFill>
                      <a:ln>
                        <a:noFill/>
                      </a:ln>
                    </wps:spPr>
                    <wps:style>
                      <a:lnRef idx="2">
                        <a:schemeClr val="accent5">
                          <a:shade val="15000"/>
                        </a:schemeClr>
                      </a:lnRef>
                      <a:fillRef idx="1">
                        <a:schemeClr val="accent5"/>
                      </a:fillRef>
                      <a:effectRef idx="0">
                        <a:schemeClr val="accent5"/>
                      </a:effectRef>
                      <a:fontRef idx="minor">
                        <a:schemeClr val="lt1"/>
                      </a:fontRef>
                    </wps:style>
                    <wps:txbx>
                      <w:txbxContent>
                        <w:p w14:paraId="7F532B29" w14:textId="33FE98A4" w:rsidR="00627EA9" w:rsidRPr="009A4EEC" w:rsidRDefault="00627EA9" w:rsidP="00A747DF">
                          <w:pPr>
                            <w:spacing w:after="0"/>
                            <w:jc w:val="center"/>
                            <w:rPr>
                              <w:b/>
                              <w:bCs/>
                              <w:sz w:val="44"/>
                              <w:szCs w:val="44"/>
                            </w:rPr>
                          </w:pPr>
                          <w:r>
                            <w:rPr>
                              <w:b/>
                              <w:bCs/>
                              <w:sz w:val="44"/>
                              <w:szCs w:val="44"/>
                            </w:rPr>
                            <w:t>A5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E7CC3D" id="_x0000_s1041" style="position:absolute;left:0;text-align:left;margin-left:0;margin-top:0;width:70.85pt;height:56.7pt;z-index:251855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" fillcolor="#063" stroked="f" strokeweight="1.5pt">
              <v:textbox>
                <w:txbxContent>
                  <w:p w14:paraId="7F532B29" w14:textId="33FE98A4" w:rsidR="00627EA9" w:rsidRPr="009A4EEC" w:rsidRDefault="00627EA9" w:rsidP="00A747DF">
                    <w:pPr>
                      <w:spacing w:after="0"/>
                      <w:jc w:val="center"/>
                      <w:rPr>
                        <w:b/>
                        <w:bCs/>
                        <w:sz w:val="44"/>
                        <w:szCs w:val="44"/>
                      </w:rPr>
                    </w:pPr>
                    <w:r>
                      <w:rPr>
                        <w:b/>
                        <w:bCs/>
                        <w:sz w:val="44"/>
                        <w:szCs w:val="44"/>
                      </w:rPr>
                      <w:t>A5</w:t>
                    </w:r>
                  </w:p>
                </w:txbxContent>
              </v:textbox>
              <w10:wrap anchorx="page" anchory="page"/>
            </v:rect>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7F132" w14:textId="637147C8" w:rsidR="00FC56D3" w:rsidRPr="00785000" w:rsidRDefault="00627EA9" w:rsidP="00762184">
    <w:pPr>
      <w:pStyle w:val="Header"/>
    </w:pPr>
    <w:r w:rsidRPr="00AA48D6">
      <w:rPr>
        <w:rFonts w:eastAsia="Times New Roman" w:cs="Times New Roman"/>
        <w:noProof/>
        <w:kern w:val="0"/>
        <w:lang w:eastAsia="en-GB"/>
      </w:rPr>
      <mc:AlternateContent>
        <mc:Choice Requires="wps">
          <w:drawing>
            <wp:anchor distT="0" distB="0" distL="114300" distR="114300" simplePos="0" relativeHeight="251827200" behindDoc="0" locked="0" layoutInCell="1" allowOverlap="1" wp14:anchorId="0BDBBE3E" wp14:editId="73734ABA">
              <wp:simplePos x="0" y="0"/>
              <wp:positionH relativeFrom="page">
                <wp:posOffset>-111236</wp:posOffset>
              </wp:positionH>
              <wp:positionV relativeFrom="page">
                <wp:posOffset>-43401</wp:posOffset>
              </wp:positionV>
              <wp:extent cx="7675200" cy="10760400"/>
              <wp:effectExtent l="0" t="0" r="2540" b="3175"/>
              <wp:wrapNone/>
              <wp:docPr id="1813474208" name="Rectangle 13"/>
              <wp:cNvGraphicFramePr/>
              <a:graphic xmlns:a="http://schemas.openxmlformats.org/drawingml/2006/main">
                <a:graphicData uri="http://schemas.microsoft.com/office/word/2010/wordprocessingShape">
                  <wps:wsp>
                    <wps:cNvSpPr/>
                    <wps:spPr>
                      <a:xfrm>
                        <a:off x="0" y="0"/>
                        <a:ext cx="7675200" cy="10760400"/>
                      </a:xfrm>
                      <a:prstGeom prst="rect">
                        <a:avLst/>
                      </a:prstGeom>
                      <a:solidFill>
                        <a:srgbClr val="009D57">
                          <a:alpha val="50196"/>
                        </a:srgbClr>
                      </a:solidFill>
                      <a:ln>
                        <a:noFill/>
                      </a:ln>
                    </wps:spPr>
                    <wps:style>
                      <a:lnRef idx="2">
                        <a:schemeClr val="accent5">
                          <a:shade val="15000"/>
                        </a:schemeClr>
                      </a:lnRef>
                      <a:fillRef idx="1">
                        <a:schemeClr val="accent5"/>
                      </a:fillRef>
                      <a:effectRef idx="0">
                        <a:schemeClr val="accent5"/>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D793A4" id="Rectangle 13" o:spid="_x0000_s1026" style="position:absolute;margin-left:-8.75pt;margin-top:-3.4pt;width:604.35pt;height:847.3pt;z-index:251827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" fillcolor="#009d57" stroked="f" strokeweight="1.5pt">
              <v:fill opacity="32896f"/>
              <w10:wrap anchorx="page" anchory="page"/>
            </v:rect>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9A2D0" w14:textId="77777777" w:rsidR="00FC56D3" w:rsidRPr="00785000" w:rsidRDefault="00FC56D3" w:rsidP="00762184">
    <w:pPr>
      <w:pStyle w:val="Header"/>
    </w:pPr>
    <w:r w:rsidRPr="00AA48D6">
      <w:rPr>
        <w:rFonts w:eastAsia="Times New Roman" w:cs="Times New Roman"/>
        <w:noProof/>
        <w:kern w:val="0"/>
        <w:lang w:eastAsia="en-GB"/>
      </w:rPr>
      <mc:AlternateContent>
        <mc:Choice Requires="wps">
          <w:drawing>
            <wp:anchor distT="0" distB="0" distL="114300" distR="114300" simplePos="0" relativeHeight="251802624" behindDoc="0" locked="0" layoutInCell="1" allowOverlap="1" wp14:anchorId="3037FA61" wp14:editId="6E8D159B">
              <wp:simplePos x="0" y="0"/>
              <wp:positionH relativeFrom="page">
                <wp:posOffset>0</wp:posOffset>
              </wp:positionH>
              <wp:positionV relativeFrom="page">
                <wp:posOffset>0</wp:posOffset>
              </wp:positionV>
              <wp:extent cx="900000" cy="720000"/>
              <wp:effectExtent l="0" t="0" r="0" b="4445"/>
              <wp:wrapNone/>
              <wp:docPr id="184424218" name="Rectangle 13"/>
              <wp:cNvGraphicFramePr/>
              <a:graphic xmlns:a="http://schemas.openxmlformats.org/drawingml/2006/main">
                <a:graphicData uri="http://schemas.microsoft.com/office/word/2010/wordprocessingShape">
                  <wps:wsp>
                    <wps:cNvSpPr/>
                    <wps:spPr>
                      <a:xfrm>
                        <a:off x="0" y="0"/>
                        <a:ext cx="900000" cy="720000"/>
                      </a:xfrm>
                      <a:prstGeom prst="rect">
                        <a:avLst/>
                      </a:prstGeom>
                      <a:solidFill>
                        <a:srgbClr val="006633"/>
                      </a:solidFill>
                      <a:ln>
                        <a:noFill/>
                      </a:ln>
                    </wps:spPr>
                    <wps:style>
                      <a:lnRef idx="2">
                        <a:schemeClr val="accent5">
                          <a:shade val="15000"/>
                        </a:schemeClr>
                      </a:lnRef>
                      <a:fillRef idx="1">
                        <a:schemeClr val="accent5"/>
                      </a:fillRef>
                      <a:effectRef idx="0">
                        <a:schemeClr val="accent5"/>
                      </a:effectRef>
                      <a:fontRef idx="minor">
                        <a:schemeClr val="lt1"/>
                      </a:fontRef>
                    </wps:style>
                    <wps:txbx>
                      <w:txbxContent>
                        <w:p w14:paraId="709AB11D" w14:textId="41D44DB5" w:rsidR="00FC56D3" w:rsidRPr="009A4EEC" w:rsidRDefault="00FC56D3" w:rsidP="00A747DF">
                          <w:pPr>
                            <w:spacing w:after="0"/>
                            <w:jc w:val="center"/>
                            <w:rPr>
                              <w:b/>
                              <w:bCs/>
                              <w:sz w:val="44"/>
                              <w:szCs w:val="44"/>
                            </w:rPr>
                          </w:pPr>
                          <w:r w:rsidRPr="009A4EEC">
                            <w:rPr>
                              <w:b/>
                              <w:bCs/>
                              <w:sz w:val="44"/>
                              <w:szCs w:val="44"/>
                            </w:rPr>
                            <w:t>B1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37FA61" id="_x0000_s1042" style="position:absolute;left:0;text-align:left;margin-left:0;margin-top:0;width:70.85pt;height:56.7pt;z-index:251802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" fillcolor="#063" stroked="f" strokeweight="1.5pt">
              <v:textbox>
                <w:txbxContent>
                  <w:p w14:paraId="709AB11D" w14:textId="41D44DB5" w:rsidR="00FC56D3" w:rsidRPr="009A4EEC" w:rsidRDefault="00FC56D3" w:rsidP="00A747DF">
                    <w:pPr>
                      <w:spacing w:after="0"/>
                      <w:jc w:val="center"/>
                      <w:rPr>
                        <w:b/>
                        <w:bCs/>
                        <w:sz w:val="44"/>
                        <w:szCs w:val="44"/>
                      </w:rPr>
                    </w:pPr>
                    <w:r w:rsidRPr="009A4EEC">
                      <w:rPr>
                        <w:b/>
                        <w:bCs/>
                        <w:sz w:val="44"/>
                        <w:szCs w:val="44"/>
                      </w:rPr>
                      <w:t>B1</w:t>
                    </w:r>
                  </w:p>
                </w:txbxContent>
              </v:textbox>
              <w10:wrap anchorx="page" anchory="page"/>
            </v:rect>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EF377" w14:textId="77777777" w:rsidR="00627EA9" w:rsidRPr="00785000" w:rsidRDefault="00627EA9" w:rsidP="00762184">
    <w:pPr>
      <w:pStyle w:val="Header"/>
    </w:pPr>
    <w:r w:rsidRPr="00AA48D6">
      <w:rPr>
        <w:rFonts w:eastAsia="Times New Roman" w:cs="Times New Roman"/>
        <w:noProof/>
        <w:kern w:val="0"/>
        <w:lang w:eastAsia="en-GB"/>
      </w:rPr>
      <mc:AlternateContent>
        <mc:Choice Requires="wps">
          <w:drawing>
            <wp:anchor distT="0" distB="0" distL="114300" distR="114300" simplePos="0" relativeHeight="251829248" behindDoc="0" locked="0" layoutInCell="1" allowOverlap="1" wp14:anchorId="173ED002" wp14:editId="5FBEA3E8">
              <wp:simplePos x="0" y="0"/>
              <wp:positionH relativeFrom="page">
                <wp:posOffset>0</wp:posOffset>
              </wp:positionH>
              <wp:positionV relativeFrom="page">
                <wp:posOffset>0</wp:posOffset>
              </wp:positionV>
              <wp:extent cx="900000" cy="720000"/>
              <wp:effectExtent l="0" t="0" r="0" b="4445"/>
              <wp:wrapNone/>
              <wp:docPr id="548995536" name="Rectangle 13"/>
              <wp:cNvGraphicFramePr/>
              <a:graphic xmlns:a="http://schemas.openxmlformats.org/drawingml/2006/main">
                <a:graphicData uri="http://schemas.microsoft.com/office/word/2010/wordprocessingShape">
                  <wps:wsp>
                    <wps:cNvSpPr/>
                    <wps:spPr>
                      <a:xfrm>
                        <a:off x="0" y="0"/>
                        <a:ext cx="900000" cy="720000"/>
                      </a:xfrm>
                      <a:prstGeom prst="rect">
                        <a:avLst/>
                      </a:prstGeom>
                      <a:solidFill>
                        <a:srgbClr val="006633"/>
                      </a:solidFill>
                      <a:ln>
                        <a:noFill/>
                      </a:ln>
                    </wps:spPr>
                    <wps:style>
                      <a:lnRef idx="2">
                        <a:schemeClr val="accent5">
                          <a:shade val="15000"/>
                        </a:schemeClr>
                      </a:lnRef>
                      <a:fillRef idx="1">
                        <a:schemeClr val="accent5"/>
                      </a:fillRef>
                      <a:effectRef idx="0">
                        <a:schemeClr val="accent5"/>
                      </a:effectRef>
                      <a:fontRef idx="minor">
                        <a:schemeClr val="lt1"/>
                      </a:fontRef>
                    </wps:style>
                    <wps:txbx>
                      <w:txbxContent>
                        <w:p w14:paraId="2C0321A8" w14:textId="180CF2F3" w:rsidR="00627EA9" w:rsidRPr="009A4EEC" w:rsidRDefault="00627EA9" w:rsidP="00A747DF">
                          <w:pPr>
                            <w:spacing w:after="0"/>
                            <w:jc w:val="center"/>
                            <w:rPr>
                              <w:b/>
                              <w:bCs/>
                              <w:sz w:val="44"/>
                              <w:szCs w:val="44"/>
                            </w:rPr>
                          </w:pPr>
                          <w:r w:rsidRPr="009A4EEC">
                            <w:rPr>
                              <w:b/>
                              <w:bCs/>
                              <w:sz w:val="44"/>
                              <w:szCs w:val="44"/>
                            </w:rPr>
                            <w:t>B</w:t>
                          </w:r>
                          <w:r>
                            <w:rPr>
                              <w:b/>
                              <w:bCs/>
                              <w:sz w:val="44"/>
                              <w:szCs w:val="44"/>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3ED002" id="_x0000_s1044" style="position:absolute;left:0;text-align:left;margin-left:0;margin-top:0;width:70.85pt;height:56.7pt;z-index:251829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" fillcolor="#063" stroked="f" strokeweight="1.5pt">
              <v:textbox>
                <w:txbxContent>
                  <w:p w14:paraId="2C0321A8" w14:textId="180CF2F3" w:rsidR="00627EA9" w:rsidRPr="009A4EEC" w:rsidRDefault="00627EA9" w:rsidP="00A747DF">
                    <w:pPr>
                      <w:spacing w:after="0"/>
                      <w:jc w:val="center"/>
                      <w:rPr>
                        <w:b/>
                        <w:bCs/>
                        <w:sz w:val="44"/>
                        <w:szCs w:val="44"/>
                      </w:rPr>
                    </w:pPr>
                    <w:r w:rsidRPr="009A4EEC">
                      <w:rPr>
                        <w:b/>
                        <w:bCs/>
                        <w:sz w:val="44"/>
                        <w:szCs w:val="44"/>
                      </w:rPr>
                      <w:t>B</w:t>
                    </w:r>
                    <w:r>
                      <w:rPr>
                        <w:b/>
                        <w:bCs/>
                        <w:sz w:val="44"/>
                        <w:szCs w:val="44"/>
                      </w:rPr>
                      <w:t>2</w:t>
                    </w:r>
                  </w:p>
                </w:txbxContent>
              </v:textbox>
              <w10:wrap anchorx="page" anchory="page"/>
            </v:rect>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E914E" w14:textId="77777777" w:rsidR="00627EA9" w:rsidRPr="00785000" w:rsidRDefault="00627EA9" w:rsidP="00762184">
    <w:pPr>
      <w:pStyle w:val="Header"/>
    </w:pPr>
    <w:r w:rsidRPr="00AA48D6">
      <w:rPr>
        <w:rFonts w:eastAsia="Times New Roman" w:cs="Times New Roman"/>
        <w:noProof/>
        <w:kern w:val="0"/>
        <w:lang w:eastAsia="en-GB"/>
      </w:rPr>
      <mc:AlternateContent>
        <mc:Choice Requires="wps">
          <w:drawing>
            <wp:anchor distT="0" distB="0" distL="114300" distR="114300" simplePos="0" relativeHeight="251831296" behindDoc="0" locked="0" layoutInCell="1" allowOverlap="1" wp14:anchorId="13995693" wp14:editId="7C9AF4FA">
              <wp:simplePos x="0" y="0"/>
              <wp:positionH relativeFrom="page">
                <wp:posOffset>0</wp:posOffset>
              </wp:positionH>
              <wp:positionV relativeFrom="page">
                <wp:posOffset>0</wp:posOffset>
              </wp:positionV>
              <wp:extent cx="900000" cy="720000"/>
              <wp:effectExtent l="0" t="0" r="0" b="4445"/>
              <wp:wrapNone/>
              <wp:docPr id="2064179372" name="Rectangle 13"/>
              <wp:cNvGraphicFramePr/>
              <a:graphic xmlns:a="http://schemas.openxmlformats.org/drawingml/2006/main">
                <a:graphicData uri="http://schemas.microsoft.com/office/word/2010/wordprocessingShape">
                  <wps:wsp>
                    <wps:cNvSpPr/>
                    <wps:spPr>
                      <a:xfrm>
                        <a:off x="0" y="0"/>
                        <a:ext cx="900000" cy="720000"/>
                      </a:xfrm>
                      <a:prstGeom prst="rect">
                        <a:avLst/>
                      </a:prstGeom>
                      <a:solidFill>
                        <a:srgbClr val="006633"/>
                      </a:solidFill>
                      <a:ln>
                        <a:noFill/>
                      </a:ln>
                    </wps:spPr>
                    <wps:style>
                      <a:lnRef idx="2">
                        <a:schemeClr val="accent5">
                          <a:shade val="15000"/>
                        </a:schemeClr>
                      </a:lnRef>
                      <a:fillRef idx="1">
                        <a:schemeClr val="accent5"/>
                      </a:fillRef>
                      <a:effectRef idx="0">
                        <a:schemeClr val="accent5"/>
                      </a:effectRef>
                      <a:fontRef idx="minor">
                        <a:schemeClr val="lt1"/>
                      </a:fontRef>
                    </wps:style>
                    <wps:txbx>
                      <w:txbxContent>
                        <w:p w14:paraId="154E3CC8" w14:textId="43D1905F" w:rsidR="00627EA9" w:rsidRPr="009A4EEC" w:rsidRDefault="00627EA9" w:rsidP="00A747DF">
                          <w:pPr>
                            <w:spacing w:after="0"/>
                            <w:jc w:val="center"/>
                            <w:rPr>
                              <w:b/>
                              <w:bCs/>
                              <w:sz w:val="44"/>
                              <w:szCs w:val="44"/>
                            </w:rPr>
                          </w:pPr>
                          <w:r w:rsidRPr="009A4EEC">
                            <w:rPr>
                              <w:b/>
                              <w:bCs/>
                              <w:sz w:val="44"/>
                              <w:szCs w:val="44"/>
                            </w:rPr>
                            <w:t>B</w:t>
                          </w:r>
                          <w:r>
                            <w:rPr>
                              <w:b/>
                              <w:bCs/>
                              <w:sz w:val="44"/>
                              <w:szCs w:val="44"/>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995693" id="_x0000_s1045" style="position:absolute;left:0;text-align:left;margin-left:0;margin-top:0;width:70.85pt;height:56.7pt;z-index:251831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" fillcolor="#063" stroked="f" strokeweight="1.5pt">
              <v:textbox>
                <w:txbxContent>
                  <w:p w14:paraId="154E3CC8" w14:textId="43D1905F" w:rsidR="00627EA9" w:rsidRPr="009A4EEC" w:rsidRDefault="00627EA9" w:rsidP="00A747DF">
                    <w:pPr>
                      <w:spacing w:after="0"/>
                      <w:jc w:val="center"/>
                      <w:rPr>
                        <w:b/>
                        <w:bCs/>
                        <w:sz w:val="44"/>
                        <w:szCs w:val="44"/>
                      </w:rPr>
                    </w:pPr>
                    <w:r w:rsidRPr="009A4EEC">
                      <w:rPr>
                        <w:b/>
                        <w:bCs/>
                        <w:sz w:val="44"/>
                        <w:szCs w:val="44"/>
                      </w:rPr>
                      <w:t>B</w:t>
                    </w:r>
                    <w:r>
                      <w:rPr>
                        <w:b/>
                        <w:bCs/>
                        <w:sz w:val="44"/>
                        <w:szCs w:val="44"/>
                      </w:rPr>
                      <w:t>3</w:t>
                    </w:r>
                  </w:p>
                </w:txbxContent>
              </v:textbox>
              <w10:wrap anchorx="page" anchory="page"/>
            </v:rect>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38352" w14:textId="77777777" w:rsidR="00627EA9" w:rsidRPr="00785000" w:rsidRDefault="00627EA9" w:rsidP="00762184">
    <w:pPr>
      <w:pStyle w:val="Header"/>
    </w:pPr>
    <w:r w:rsidRPr="00AA48D6">
      <w:rPr>
        <w:rFonts w:eastAsia="Times New Roman" w:cs="Times New Roman"/>
        <w:noProof/>
        <w:kern w:val="0"/>
        <w:lang w:eastAsia="en-GB"/>
      </w:rPr>
      <mc:AlternateContent>
        <mc:Choice Requires="wps">
          <w:drawing>
            <wp:anchor distT="0" distB="0" distL="114300" distR="114300" simplePos="0" relativeHeight="251833344" behindDoc="0" locked="0" layoutInCell="1" allowOverlap="1" wp14:anchorId="6C01D5C0" wp14:editId="1D72156C">
              <wp:simplePos x="0" y="0"/>
              <wp:positionH relativeFrom="page">
                <wp:posOffset>0</wp:posOffset>
              </wp:positionH>
              <wp:positionV relativeFrom="page">
                <wp:posOffset>0</wp:posOffset>
              </wp:positionV>
              <wp:extent cx="900000" cy="720000"/>
              <wp:effectExtent l="0" t="0" r="0" b="4445"/>
              <wp:wrapNone/>
              <wp:docPr id="1364743242" name="Rectangle 13"/>
              <wp:cNvGraphicFramePr/>
              <a:graphic xmlns:a="http://schemas.openxmlformats.org/drawingml/2006/main">
                <a:graphicData uri="http://schemas.microsoft.com/office/word/2010/wordprocessingShape">
                  <wps:wsp>
                    <wps:cNvSpPr/>
                    <wps:spPr>
                      <a:xfrm>
                        <a:off x="0" y="0"/>
                        <a:ext cx="900000" cy="720000"/>
                      </a:xfrm>
                      <a:prstGeom prst="rect">
                        <a:avLst/>
                      </a:prstGeom>
                      <a:solidFill>
                        <a:srgbClr val="006633"/>
                      </a:solidFill>
                      <a:ln>
                        <a:noFill/>
                      </a:ln>
                    </wps:spPr>
                    <wps:style>
                      <a:lnRef idx="2">
                        <a:schemeClr val="accent5">
                          <a:shade val="15000"/>
                        </a:schemeClr>
                      </a:lnRef>
                      <a:fillRef idx="1">
                        <a:schemeClr val="accent5"/>
                      </a:fillRef>
                      <a:effectRef idx="0">
                        <a:schemeClr val="accent5"/>
                      </a:effectRef>
                      <a:fontRef idx="minor">
                        <a:schemeClr val="lt1"/>
                      </a:fontRef>
                    </wps:style>
                    <wps:txbx>
                      <w:txbxContent>
                        <w:p w14:paraId="6954A965" w14:textId="42E95BE8" w:rsidR="00627EA9" w:rsidRPr="009A4EEC" w:rsidRDefault="00627EA9" w:rsidP="00A747DF">
                          <w:pPr>
                            <w:spacing w:after="0"/>
                            <w:jc w:val="center"/>
                            <w:rPr>
                              <w:b/>
                              <w:bCs/>
                              <w:sz w:val="44"/>
                              <w:szCs w:val="44"/>
                            </w:rPr>
                          </w:pPr>
                          <w:r w:rsidRPr="009A4EEC">
                            <w:rPr>
                              <w:b/>
                              <w:bCs/>
                              <w:sz w:val="44"/>
                              <w:szCs w:val="44"/>
                            </w:rPr>
                            <w:t>B</w:t>
                          </w:r>
                          <w:r>
                            <w:rPr>
                              <w:b/>
                              <w:bCs/>
                              <w:sz w:val="44"/>
                              <w:szCs w:val="44"/>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01D5C0" id="_x0000_s1046" style="position:absolute;left:0;text-align:left;margin-left:0;margin-top:0;width:70.85pt;height:56.7pt;z-index:251833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" fillcolor="#063" stroked="f" strokeweight="1.5pt">
              <v:textbox>
                <w:txbxContent>
                  <w:p w14:paraId="6954A965" w14:textId="42E95BE8" w:rsidR="00627EA9" w:rsidRPr="009A4EEC" w:rsidRDefault="00627EA9" w:rsidP="00A747DF">
                    <w:pPr>
                      <w:spacing w:after="0"/>
                      <w:jc w:val="center"/>
                      <w:rPr>
                        <w:b/>
                        <w:bCs/>
                        <w:sz w:val="44"/>
                        <w:szCs w:val="44"/>
                      </w:rPr>
                    </w:pPr>
                    <w:r w:rsidRPr="009A4EEC">
                      <w:rPr>
                        <w:b/>
                        <w:bCs/>
                        <w:sz w:val="44"/>
                        <w:szCs w:val="44"/>
                      </w:rPr>
                      <w:t>B</w:t>
                    </w:r>
                    <w:r>
                      <w:rPr>
                        <w:b/>
                        <w:bCs/>
                        <w:sz w:val="44"/>
                        <w:szCs w:val="44"/>
                      </w:rPr>
                      <w:t>4</w:t>
                    </w:r>
                  </w:p>
                </w:txbxContent>
              </v:textbox>
              <w10:wrap anchorx="page" anchory="page"/>
            </v:rect>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0A92B" w14:textId="77777777" w:rsidR="00627EA9" w:rsidRPr="00785000" w:rsidRDefault="00627EA9" w:rsidP="00762184">
    <w:pPr>
      <w:pStyle w:val="Header"/>
    </w:pPr>
    <w:r w:rsidRPr="00AA48D6">
      <w:rPr>
        <w:rFonts w:eastAsia="Times New Roman" w:cs="Times New Roman"/>
        <w:noProof/>
        <w:kern w:val="0"/>
        <w:lang w:eastAsia="en-GB"/>
      </w:rPr>
      <mc:AlternateContent>
        <mc:Choice Requires="wps">
          <w:drawing>
            <wp:anchor distT="0" distB="0" distL="114300" distR="114300" simplePos="0" relativeHeight="251835392" behindDoc="0" locked="0" layoutInCell="1" allowOverlap="1" wp14:anchorId="5F767F61" wp14:editId="6001A53F">
              <wp:simplePos x="0" y="0"/>
              <wp:positionH relativeFrom="page">
                <wp:posOffset>0</wp:posOffset>
              </wp:positionH>
              <wp:positionV relativeFrom="page">
                <wp:posOffset>0</wp:posOffset>
              </wp:positionV>
              <wp:extent cx="900000" cy="720000"/>
              <wp:effectExtent l="0" t="0" r="0" b="4445"/>
              <wp:wrapNone/>
              <wp:docPr id="1652437441" name="Rectangle 13"/>
              <wp:cNvGraphicFramePr/>
              <a:graphic xmlns:a="http://schemas.openxmlformats.org/drawingml/2006/main">
                <a:graphicData uri="http://schemas.microsoft.com/office/word/2010/wordprocessingShape">
                  <wps:wsp>
                    <wps:cNvSpPr/>
                    <wps:spPr>
                      <a:xfrm>
                        <a:off x="0" y="0"/>
                        <a:ext cx="900000" cy="720000"/>
                      </a:xfrm>
                      <a:prstGeom prst="rect">
                        <a:avLst/>
                      </a:prstGeom>
                      <a:solidFill>
                        <a:srgbClr val="006633"/>
                      </a:solidFill>
                      <a:ln>
                        <a:noFill/>
                      </a:ln>
                    </wps:spPr>
                    <wps:style>
                      <a:lnRef idx="2">
                        <a:schemeClr val="accent5">
                          <a:shade val="15000"/>
                        </a:schemeClr>
                      </a:lnRef>
                      <a:fillRef idx="1">
                        <a:schemeClr val="accent5"/>
                      </a:fillRef>
                      <a:effectRef idx="0">
                        <a:schemeClr val="accent5"/>
                      </a:effectRef>
                      <a:fontRef idx="minor">
                        <a:schemeClr val="lt1"/>
                      </a:fontRef>
                    </wps:style>
                    <wps:txbx>
                      <w:txbxContent>
                        <w:p w14:paraId="274111B2" w14:textId="765BA917" w:rsidR="00627EA9" w:rsidRPr="009A4EEC" w:rsidRDefault="00627EA9" w:rsidP="00A747DF">
                          <w:pPr>
                            <w:spacing w:after="0"/>
                            <w:jc w:val="center"/>
                            <w:rPr>
                              <w:b/>
                              <w:bCs/>
                              <w:sz w:val="44"/>
                              <w:szCs w:val="44"/>
                            </w:rPr>
                          </w:pPr>
                          <w:r w:rsidRPr="009A4EEC">
                            <w:rPr>
                              <w:b/>
                              <w:bCs/>
                              <w:sz w:val="44"/>
                              <w:szCs w:val="44"/>
                            </w:rPr>
                            <w:t>B</w:t>
                          </w:r>
                          <w:r>
                            <w:rPr>
                              <w:b/>
                              <w:bCs/>
                              <w:sz w:val="44"/>
                              <w:szCs w:val="44"/>
                            </w:rPr>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767F61" id="_x0000_s1047" style="position:absolute;left:0;text-align:left;margin-left:0;margin-top:0;width:70.85pt;height:56.7pt;z-index:251835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" fillcolor="#063" stroked="f" strokeweight="1.5pt">
              <v:textbox>
                <w:txbxContent>
                  <w:p w14:paraId="274111B2" w14:textId="765BA917" w:rsidR="00627EA9" w:rsidRPr="009A4EEC" w:rsidRDefault="00627EA9" w:rsidP="00A747DF">
                    <w:pPr>
                      <w:spacing w:after="0"/>
                      <w:jc w:val="center"/>
                      <w:rPr>
                        <w:b/>
                        <w:bCs/>
                        <w:sz w:val="44"/>
                        <w:szCs w:val="44"/>
                      </w:rPr>
                    </w:pPr>
                    <w:r w:rsidRPr="009A4EEC">
                      <w:rPr>
                        <w:b/>
                        <w:bCs/>
                        <w:sz w:val="44"/>
                        <w:szCs w:val="44"/>
                      </w:rPr>
                      <w:t>B</w:t>
                    </w:r>
                    <w:r>
                      <w:rPr>
                        <w:b/>
                        <w:bCs/>
                        <w:sz w:val="44"/>
                        <w:szCs w:val="44"/>
                      </w:rPr>
                      <w:t>5</w:t>
                    </w:r>
                  </w:p>
                </w:txbxContent>
              </v:textbox>
              <w10:wrap anchorx="page" anchory="page"/>
            </v:rect>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99439" w14:textId="77777777" w:rsidR="00627EA9" w:rsidRPr="00785000" w:rsidRDefault="00627EA9" w:rsidP="00762184">
    <w:pPr>
      <w:pStyle w:val="Header"/>
    </w:pPr>
    <w:r w:rsidRPr="00AA48D6">
      <w:rPr>
        <w:rFonts w:eastAsia="Times New Roman" w:cs="Times New Roman"/>
        <w:noProof/>
        <w:kern w:val="0"/>
        <w:lang w:eastAsia="en-GB"/>
      </w:rPr>
      <mc:AlternateContent>
        <mc:Choice Requires="wps">
          <w:drawing>
            <wp:anchor distT="0" distB="0" distL="114300" distR="114300" simplePos="0" relativeHeight="251837440" behindDoc="0" locked="0" layoutInCell="1" allowOverlap="1" wp14:anchorId="01F84A7E" wp14:editId="2D4E79F3">
              <wp:simplePos x="0" y="0"/>
              <wp:positionH relativeFrom="page">
                <wp:posOffset>0</wp:posOffset>
              </wp:positionH>
              <wp:positionV relativeFrom="page">
                <wp:posOffset>0</wp:posOffset>
              </wp:positionV>
              <wp:extent cx="900000" cy="720000"/>
              <wp:effectExtent l="0" t="0" r="0" b="4445"/>
              <wp:wrapNone/>
              <wp:docPr id="2117318418" name="Rectangle 13"/>
              <wp:cNvGraphicFramePr/>
              <a:graphic xmlns:a="http://schemas.openxmlformats.org/drawingml/2006/main">
                <a:graphicData uri="http://schemas.microsoft.com/office/word/2010/wordprocessingShape">
                  <wps:wsp>
                    <wps:cNvSpPr/>
                    <wps:spPr>
                      <a:xfrm>
                        <a:off x="0" y="0"/>
                        <a:ext cx="900000" cy="720000"/>
                      </a:xfrm>
                      <a:prstGeom prst="rect">
                        <a:avLst/>
                      </a:prstGeom>
                      <a:solidFill>
                        <a:srgbClr val="006633"/>
                      </a:solidFill>
                      <a:ln>
                        <a:noFill/>
                      </a:ln>
                    </wps:spPr>
                    <wps:style>
                      <a:lnRef idx="2">
                        <a:schemeClr val="accent5">
                          <a:shade val="15000"/>
                        </a:schemeClr>
                      </a:lnRef>
                      <a:fillRef idx="1">
                        <a:schemeClr val="accent5"/>
                      </a:fillRef>
                      <a:effectRef idx="0">
                        <a:schemeClr val="accent5"/>
                      </a:effectRef>
                      <a:fontRef idx="minor">
                        <a:schemeClr val="lt1"/>
                      </a:fontRef>
                    </wps:style>
                    <wps:txbx>
                      <w:txbxContent>
                        <w:p w14:paraId="4AD8E798" w14:textId="11216932" w:rsidR="00627EA9" w:rsidRPr="009A4EEC" w:rsidRDefault="00627EA9" w:rsidP="00A747DF">
                          <w:pPr>
                            <w:spacing w:after="0"/>
                            <w:jc w:val="center"/>
                            <w:rPr>
                              <w:b/>
                              <w:bCs/>
                              <w:sz w:val="44"/>
                              <w:szCs w:val="44"/>
                            </w:rPr>
                          </w:pPr>
                          <w:r w:rsidRPr="009A4EEC">
                            <w:rPr>
                              <w:b/>
                              <w:bCs/>
                              <w:sz w:val="44"/>
                              <w:szCs w:val="44"/>
                            </w:rPr>
                            <w:t>B</w:t>
                          </w:r>
                          <w:r>
                            <w:rPr>
                              <w:b/>
                              <w:bCs/>
                              <w:sz w:val="44"/>
                              <w:szCs w:val="44"/>
                            </w:rPr>
                            <w:t>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F84A7E" id="_x0000_s1048" style="position:absolute;left:0;text-align:left;margin-left:0;margin-top:0;width:70.85pt;height:56.7pt;z-index:251837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" fillcolor="#063" stroked="f" strokeweight="1.5pt">
              <v:textbox>
                <w:txbxContent>
                  <w:p w14:paraId="4AD8E798" w14:textId="11216932" w:rsidR="00627EA9" w:rsidRPr="009A4EEC" w:rsidRDefault="00627EA9" w:rsidP="00A747DF">
                    <w:pPr>
                      <w:spacing w:after="0"/>
                      <w:jc w:val="center"/>
                      <w:rPr>
                        <w:b/>
                        <w:bCs/>
                        <w:sz w:val="44"/>
                        <w:szCs w:val="44"/>
                      </w:rPr>
                    </w:pPr>
                    <w:r w:rsidRPr="009A4EEC">
                      <w:rPr>
                        <w:b/>
                        <w:bCs/>
                        <w:sz w:val="44"/>
                        <w:szCs w:val="44"/>
                      </w:rPr>
                      <w:t>B</w:t>
                    </w:r>
                    <w:r>
                      <w:rPr>
                        <w:b/>
                        <w:bCs/>
                        <w:sz w:val="44"/>
                        <w:szCs w:val="44"/>
                      </w:rPr>
                      <w:t>6</w:t>
                    </w:r>
                  </w:p>
                </w:txbxContent>
              </v:textbox>
              <w10:wrap anchorx="page" anchory="page"/>
            </v:rect>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674F8" w14:textId="77777777" w:rsidR="00627EA9" w:rsidRPr="00785000" w:rsidRDefault="00627EA9" w:rsidP="00762184">
    <w:pPr>
      <w:pStyle w:val="Header"/>
    </w:pPr>
    <w:r w:rsidRPr="00AA48D6">
      <w:rPr>
        <w:rFonts w:eastAsia="Times New Roman" w:cs="Times New Roman"/>
        <w:noProof/>
        <w:kern w:val="0"/>
        <w:lang w:eastAsia="en-GB"/>
      </w:rPr>
      <mc:AlternateContent>
        <mc:Choice Requires="wps">
          <w:drawing>
            <wp:anchor distT="0" distB="0" distL="114300" distR="114300" simplePos="0" relativeHeight="251839488" behindDoc="0" locked="0" layoutInCell="1" allowOverlap="1" wp14:anchorId="6872551D" wp14:editId="05381FAB">
              <wp:simplePos x="0" y="0"/>
              <wp:positionH relativeFrom="page">
                <wp:posOffset>0</wp:posOffset>
              </wp:positionH>
              <wp:positionV relativeFrom="page">
                <wp:posOffset>0</wp:posOffset>
              </wp:positionV>
              <wp:extent cx="900000" cy="720000"/>
              <wp:effectExtent l="0" t="0" r="0" b="4445"/>
              <wp:wrapNone/>
              <wp:docPr id="1623027955" name="Rectangle 13"/>
              <wp:cNvGraphicFramePr/>
              <a:graphic xmlns:a="http://schemas.openxmlformats.org/drawingml/2006/main">
                <a:graphicData uri="http://schemas.microsoft.com/office/word/2010/wordprocessingShape">
                  <wps:wsp>
                    <wps:cNvSpPr/>
                    <wps:spPr>
                      <a:xfrm>
                        <a:off x="0" y="0"/>
                        <a:ext cx="900000" cy="720000"/>
                      </a:xfrm>
                      <a:prstGeom prst="rect">
                        <a:avLst/>
                      </a:prstGeom>
                      <a:solidFill>
                        <a:srgbClr val="006633"/>
                      </a:solidFill>
                      <a:ln>
                        <a:noFill/>
                      </a:ln>
                    </wps:spPr>
                    <wps:style>
                      <a:lnRef idx="2">
                        <a:schemeClr val="accent5">
                          <a:shade val="15000"/>
                        </a:schemeClr>
                      </a:lnRef>
                      <a:fillRef idx="1">
                        <a:schemeClr val="accent5"/>
                      </a:fillRef>
                      <a:effectRef idx="0">
                        <a:schemeClr val="accent5"/>
                      </a:effectRef>
                      <a:fontRef idx="minor">
                        <a:schemeClr val="lt1"/>
                      </a:fontRef>
                    </wps:style>
                    <wps:txbx>
                      <w:txbxContent>
                        <w:p w14:paraId="35A40C3E" w14:textId="4EE57951" w:rsidR="00627EA9" w:rsidRPr="009A4EEC" w:rsidRDefault="00627EA9" w:rsidP="00A747DF">
                          <w:pPr>
                            <w:spacing w:after="0"/>
                            <w:jc w:val="center"/>
                            <w:rPr>
                              <w:b/>
                              <w:bCs/>
                              <w:sz w:val="44"/>
                              <w:szCs w:val="44"/>
                            </w:rPr>
                          </w:pPr>
                          <w:r w:rsidRPr="009A4EEC">
                            <w:rPr>
                              <w:b/>
                              <w:bCs/>
                              <w:sz w:val="44"/>
                              <w:szCs w:val="44"/>
                            </w:rPr>
                            <w:t>B</w:t>
                          </w:r>
                          <w:r>
                            <w:rPr>
                              <w:b/>
                              <w:bCs/>
                              <w:sz w:val="44"/>
                              <w:szCs w:val="44"/>
                            </w:rPr>
                            <w:t>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72551D" id="_x0000_s1049" style="position:absolute;left:0;text-align:left;margin-left:0;margin-top:0;width:70.85pt;height:56.7pt;z-index:251839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" fillcolor="#063" stroked="f" strokeweight="1.5pt">
              <v:textbox>
                <w:txbxContent>
                  <w:p w14:paraId="35A40C3E" w14:textId="4EE57951" w:rsidR="00627EA9" w:rsidRPr="009A4EEC" w:rsidRDefault="00627EA9" w:rsidP="00A747DF">
                    <w:pPr>
                      <w:spacing w:after="0"/>
                      <w:jc w:val="center"/>
                      <w:rPr>
                        <w:b/>
                        <w:bCs/>
                        <w:sz w:val="44"/>
                        <w:szCs w:val="44"/>
                      </w:rPr>
                    </w:pPr>
                    <w:r w:rsidRPr="009A4EEC">
                      <w:rPr>
                        <w:b/>
                        <w:bCs/>
                        <w:sz w:val="44"/>
                        <w:szCs w:val="44"/>
                      </w:rPr>
                      <w:t>B</w:t>
                    </w:r>
                    <w:r>
                      <w:rPr>
                        <w:b/>
                        <w:bCs/>
                        <w:sz w:val="44"/>
                        <w:szCs w:val="44"/>
                      </w:rPr>
                      <w:t>7</w:t>
                    </w:r>
                  </w:p>
                </w:txbxContent>
              </v:textbox>
              <w10:wrap anchorx="page" anchory="page"/>
            </v:rect>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69800" w14:textId="77777777" w:rsidR="00627EA9" w:rsidRPr="00785000" w:rsidRDefault="00627EA9" w:rsidP="00762184">
    <w:pPr>
      <w:pStyle w:val="Header"/>
    </w:pPr>
    <w:r w:rsidRPr="00AA48D6">
      <w:rPr>
        <w:rFonts w:eastAsia="Times New Roman" w:cs="Times New Roman"/>
        <w:noProof/>
        <w:kern w:val="0"/>
        <w:lang w:eastAsia="en-GB"/>
      </w:rPr>
      <mc:AlternateContent>
        <mc:Choice Requires="wps">
          <w:drawing>
            <wp:anchor distT="0" distB="0" distL="114300" distR="114300" simplePos="0" relativeHeight="251841536" behindDoc="0" locked="0" layoutInCell="1" allowOverlap="1" wp14:anchorId="0982088D" wp14:editId="5C8EC6D0">
              <wp:simplePos x="0" y="0"/>
              <wp:positionH relativeFrom="page">
                <wp:posOffset>0</wp:posOffset>
              </wp:positionH>
              <wp:positionV relativeFrom="page">
                <wp:posOffset>0</wp:posOffset>
              </wp:positionV>
              <wp:extent cx="900000" cy="720000"/>
              <wp:effectExtent l="0" t="0" r="0" b="4445"/>
              <wp:wrapNone/>
              <wp:docPr id="1391531989" name="Rectangle 13"/>
              <wp:cNvGraphicFramePr/>
              <a:graphic xmlns:a="http://schemas.openxmlformats.org/drawingml/2006/main">
                <a:graphicData uri="http://schemas.microsoft.com/office/word/2010/wordprocessingShape">
                  <wps:wsp>
                    <wps:cNvSpPr/>
                    <wps:spPr>
                      <a:xfrm>
                        <a:off x="0" y="0"/>
                        <a:ext cx="900000" cy="720000"/>
                      </a:xfrm>
                      <a:prstGeom prst="rect">
                        <a:avLst/>
                      </a:prstGeom>
                      <a:solidFill>
                        <a:srgbClr val="006633"/>
                      </a:solidFill>
                      <a:ln>
                        <a:noFill/>
                      </a:ln>
                    </wps:spPr>
                    <wps:style>
                      <a:lnRef idx="2">
                        <a:schemeClr val="accent5">
                          <a:shade val="15000"/>
                        </a:schemeClr>
                      </a:lnRef>
                      <a:fillRef idx="1">
                        <a:schemeClr val="accent5"/>
                      </a:fillRef>
                      <a:effectRef idx="0">
                        <a:schemeClr val="accent5"/>
                      </a:effectRef>
                      <a:fontRef idx="minor">
                        <a:schemeClr val="lt1"/>
                      </a:fontRef>
                    </wps:style>
                    <wps:txbx>
                      <w:txbxContent>
                        <w:p w14:paraId="78EC625E" w14:textId="52E5B3A8" w:rsidR="00627EA9" w:rsidRPr="009A4EEC" w:rsidRDefault="00627EA9" w:rsidP="00A747DF">
                          <w:pPr>
                            <w:spacing w:after="0"/>
                            <w:jc w:val="center"/>
                            <w:rPr>
                              <w:b/>
                              <w:bCs/>
                              <w:sz w:val="44"/>
                              <w:szCs w:val="44"/>
                            </w:rPr>
                          </w:pPr>
                          <w:r w:rsidRPr="009A4EEC">
                            <w:rPr>
                              <w:b/>
                              <w:bCs/>
                              <w:sz w:val="44"/>
                              <w:szCs w:val="44"/>
                            </w:rPr>
                            <w:t>B</w:t>
                          </w:r>
                          <w:r>
                            <w:rPr>
                              <w:b/>
                              <w:bCs/>
                              <w:sz w:val="44"/>
                              <w:szCs w:val="44"/>
                            </w:rPr>
                            <w:t>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82088D" id="_x0000_s1050" style="position:absolute;left:0;text-align:left;margin-left:0;margin-top:0;width:70.85pt;height:56.7pt;z-index:251841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" fillcolor="#063" stroked="f" strokeweight="1.5pt">
              <v:textbox>
                <w:txbxContent>
                  <w:p w14:paraId="78EC625E" w14:textId="52E5B3A8" w:rsidR="00627EA9" w:rsidRPr="009A4EEC" w:rsidRDefault="00627EA9" w:rsidP="00A747DF">
                    <w:pPr>
                      <w:spacing w:after="0"/>
                      <w:jc w:val="center"/>
                      <w:rPr>
                        <w:b/>
                        <w:bCs/>
                        <w:sz w:val="44"/>
                        <w:szCs w:val="44"/>
                      </w:rPr>
                    </w:pPr>
                    <w:r w:rsidRPr="009A4EEC">
                      <w:rPr>
                        <w:b/>
                        <w:bCs/>
                        <w:sz w:val="44"/>
                        <w:szCs w:val="44"/>
                      </w:rPr>
                      <w:t>B</w:t>
                    </w:r>
                    <w:r>
                      <w:rPr>
                        <w:b/>
                        <w:bCs/>
                        <w:sz w:val="44"/>
                        <w:szCs w:val="44"/>
                      </w:rPr>
                      <w:t>8</w:t>
                    </w:r>
                  </w:p>
                </w:txbxContent>
              </v:textbox>
              <w10:wrap anchorx="page" anchory="page"/>
            </v:rect>
          </w:pict>
        </mc:Fallback>
      </mc:AlternateConten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FD40E" w14:textId="77777777" w:rsidR="00627EA9" w:rsidRPr="00785000" w:rsidRDefault="00627EA9" w:rsidP="00762184">
    <w:pPr>
      <w:pStyle w:val="Header"/>
    </w:pPr>
    <w:r w:rsidRPr="00AA48D6">
      <w:rPr>
        <w:rFonts w:eastAsia="Times New Roman" w:cs="Times New Roman"/>
        <w:noProof/>
        <w:kern w:val="0"/>
        <w:lang w:eastAsia="en-GB"/>
      </w:rPr>
      <mc:AlternateContent>
        <mc:Choice Requires="wps">
          <w:drawing>
            <wp:anchor distT="0" distB="0" distL="114300" distR="114300" simplePos="0" relativeHeight="251843584" behindDoc="0" locked="0" layoutInCell="1" allowOverlap="1" wp14:anchorId="0D96E672" wp14:editId="71135038">
              <wp:simplePos x="0" y="0"/>
              <wp:positionH relativeFrom="page">
                <wp:posOffset>0</wp:posOffset>
              </wp:positionH>
              <wp:positionV relativeFrom="page">
                <wp:posOffset>0</wp:posOffset>
              </wp:positionV>
              <wp:extent cx="900000" cy="720000"/>
              <wp:effectExtent l="0" t="0" r="0" b="4445"/>
              <wp:wrapNone/>
              <wp:docPr id="1172234626" name="Rectangle 13"/>
              <wp:cNvGraphicFramePr/>
              <a:graphic xmlns:a="http://schemas.openxmlformats.org/drawingml/2006/main">
                <a:graphicData uri="http://schemas.microsoft.com/office/word/2010/wordprocessingShape">
                  <wps:wsp>
                    <wps:cNvSpPr/>
                    <wps:spPr>
                      <a:xfrm>
                        <a:off x="0" y="0"/>
                        <a:ext cx="900000" cy="720000"/>
                      </a:xfrm>
                      <a:prstGeom prst="rect">
                        <a:avLst/>
                      </a:prstGeom>
                      <a:solidFill>
                        <a:srgbClr val="006633"/>
                      </a:solidFill>
                      <a:ln>
                        <a:noFill/>
                      </a:ln>
                    </wps:spPr>
                    <wps:style>
                      <a:lnRef idx="2">
                        <a:schemeClr val="accent5">
                          <a:shade val="15000"/>
                        </a:schemeClr>
                      </a:lnRef>
                      <a:fillRef idx="1">
                        <a:schemeClr val="accent5"/>
                      </a:fillRef>
                      <a:effectRef idx="0">
                        <a:schemeClr val="accent5"/>
                      </a:effectRef>
                      <a:fontRef idx="minor">
                        <a:schemeClr val="lt1"/>
                      </a:fontRef>
                    </wps:style>
                    <wps:txbx>
                      <w:txbxContent>
                        <w:p w14:paraId="7BA88915" w14:textId="56CB49B2" w:rsidR="00627EA9" w:rsidRPr="009A4EEC" w:rsidRDefault="00627EA9" w:rsidP="00A747DF">
                          <w:pPr>
                            <w:spacing w:after="0"/>
                            <w:jc w:val="center"/>
                            <w:rPr>
                              <w:b/>
                              <w:bCs/>
                              <w:sz w:val="44"/>
                              <w:szCs w:val="44"/>
                            </w:rPr>
                          </w:pPr>
                          <w:r w:rsidRPr="009A4EEC">
                            <w:rPr>
                              <w:b/>
                              <w:bCs/>
                              <w:sz w:val="44"/>
                              <w:szCs w:val="44"/>
                            </w:rPr>
                            <w:t>B</w:t>
                          </w:r>
                          <w:r>
                            <w:rPr>
                              <w:b/>
                              <w:bCs/>
                              <w:sz w:val="44"/>
                              <w:szCs w:val="44"/>
                            </w:rPr>
                            <w:t>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96E672" id="_x0000_s1051" style="position:absolute;left:0;text-align:left;margin-left:0;margin-top:0;width:70.85pt;height:56.7pt;z-index:251843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" fillcolor="#063" stroked="f" strokeweight="1.5pt">
              <v:textbox>
                <w:txbxContent>
                  <w:p w14:paraId="7BA88915" w14:textId="56CB49B2" w:rsidR="00627EA9" w:rsidRPr="009A4EEC" w:rsidRDefault="00627EA9" w:rsidP="00A747DF">
                    <w:pPr>
                      <w:spacing w:after="0"/>
                      <w:jc w:val="center"/>
                      <w:rPr>
                        <w:b/>
                        <w:bCs/>
                        <w:sz w:val="44"/>
                        <w:szCs w:val="44"/>
                      </w:rPr>
                    </w:pPr>
                    <w:r w:rsidRPr="009A4EEC">
                      <w:rPr>
                        <w:b/>
                        <w:bCs/>
                        <w:sz w:val="44"/>
                        <w:szCs w:val="44"/>
                      </w:rPr>
                      <w:t>B</w:t>
                    </w:r>
                    <w:r>
                      <w:rPr>
                        <w:b/>
                        <w:bCs/>
                        <w:sz w:val="44"/>
                        <w:szCs w:val="44"/>
                      </w:rPr>
                      <w:t>9</w:t>
                    </w:r>
                  </w:p>
                </w:txbxContent>
              </v:textbox>
              <w10:wrap anchorx="page" anchory="page"/>
            </v:rect>
          </w:pict>
        </mc:Fallback>
      </mc:AlternateConten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7558B" w14:textId="77777777" w:rsidR="00627EA9" w:rsidRPr="00785000" w:rsidRDefault="00627EA9" w:rsidP="00762184">
    <w:pPr>
      <w:pStyle w:val="Header"/>
    </w:pPr>
    <w:r w:rsidRPr="00AA48D6">
      <w:rPr>
        <w:rFonts w:eastAsia="Times New Roman" w:cs="Times New Roman"/>
        <w:noProof/>
        <w:kern w:val="0"/>
        <w:lang w:eastAsia="en-GB"/>
      </w:rPr>
      <mc:AlternateContent>
        <mc:Choice Requires="wps">
          <w:drawing>
            <wp:anchor distT="0" distB="0" distL="114300" distR="114300" simplePos="0" relativeHeight="251845632" behindDoc="0" locked="0" layoutInCell="1" allowOverlap="1" wp14:anchorId="6489890A" wp14:editId="0B5B32C8">
              <wp:simplePos x="0" y="0"/>
              <wp:positionH relativeFrom="page">
                <wp:posOffset>0</wp:posOffset>
              </wp:positionH>
              <wp:positionV relativeFrom="page">
                <wp:posOffset>0</wp:posOffset>
              </wp:positionV>
              <wp:extent cx="900000" cy="720000"/>
              <wp:effectExtent l="0" t="0" r="0" b="4445"/>
              <wp:wrapNone/>
              <wp:docPr id="12645402" name="Rectangle 13"/>
              <wp:cNvGraphicFramePr/>
              <a:graphic xmlns:a="http://schemas.openxmlformats.org/drawingml/2006/main">
                <a:graphicData uri="http://schemas.microsoft.com/office/word/2010/wordprocessingShape">
                  <wps:wsp>
                    <wps:cNvSpPr/>
                    <wps:spPr>
                      <a:xfrm>
                        <a:off x="0" y="0"/>
                        <a:ext cx="900000" cy="720000"/>
                      </a:xfrm>
                      <a:prstGeom prst="rect">
                        <a:avLst/>
                      </a:prstGeom>
                      <a:solidFill>
                        <a:srgbClr val="006633"/>
                      </a:solidFill>
                      <a:ln>
                        <a:noFill/>
                      </a:ln>
                    </wps:spPr>
                    <wps:style>
                      <a:lnRef idx="2">
                        <a:schemeClr val="accent5">
                          <a:shade val="15000"/>
                        </a:schemeClr>
                      </a:lnRef>
                      <a:fillRef idx="1">
                        <a:schemeClr val="accent5"/>
                      </a:fillRef>
                      <a:effectRef idx="0">
                        <a:schemeClr val="accent5"/>
                      </a:effectRef>
                      <a:fontRef idx="minor">
                        <a:schemeClr val="lt1"/>
                      </a:fontRef>
                    </wps:style>
                    <wps:txbx>
                      <w:txbxContent>
                        <w:p w14:paraId="23EF4E9B" w14:textId="064742EB" w:rsidR="00627EA9" w:rsidRPr="009A4EEC" w:rsidRDefault="00627EA9" w:rsidP="00A747DF">
                          <w:pPr>
                            <w:spacing w:after="0"/>
                            <w:jc w:val="center"/>
                            <w:rPr>
                              <w:b/>
                              <w:bCs/>
                              <w:sz w:val="44"/>
                              <w:szCs w:val="44"/>
                            </w:rPr>
                          </w:pPr>
                          <w:r w:rsidRPr="009A4EEC">
                            <w:rPr>
                              <w:b/>
                              <w:bCs/>
                              <w:sz w:val="44"/>
                              <w:szCs w:val="44"/>
                            </w:rPr>
                            <w:t>B</w:t>
                          </w:r>
                          <w:r>
                            <w:rPr>
                              <w:b/>
                              <w:bCs/>
                              <w:sz w:val="44"/>
                              <w:szCs w:val="44"/>
                            </w:rPr>
                            <w:t>10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89890A" id="_x0000_s1052" style="position:absolute;left:0;text-align:left;margin-left:0;margin-top:0;width:70.85pt;height:56.7pt;z-index:251845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" fillcolor="#063" stroked="f" strokeweight="1.5pt">
              <v:textbox>
                <w:txbxContent>
                  <w:p w14:paraId="23EF4E9B" w14:textId="064742EB" w:rsidR="00627EA9" w:rsidRPr="009A4EEC" w:rsidRDefault="00627EA9" w:rsidP="00A747DF">
                    <w:pPr>
                      <w:spacing w:after="0"/>
                      <w:jc w:val="center"/>
                      <w:rPr>
                        <w:b/>
                        <w:bCs/>
                        <w:sz w:val="44"/>
                        <w:szCs w:val="44"/>
                      </w:rPr>
                    </w:pPr>
                    <w:r w:rsidRPr="009A4EEC">
                      <w:rPr>
                        <w:b/>
                        <w:bCs/>
                        <w:sz w:val="44"/>
                        <w:szCs w:val="44"/>
                      </w:rPr>
                      <w:t>B</w:t>
                    </w:r>
                    <w:r>
                      <w:rPr>
                        <w:b/>
                        <w:bCs/>
                        <w:sz w:val="44"/>
                        <w:szCs w:val="44"/>
                      </w:rPr>
                      <w:t>10</w:t>
                    </w:r>
                  </w:p>
                </w:txbxContent>
              </v:textbox>
              <w10:wrap anchorx="page" anchory="page"/>
            </v:rect>
          </w:pict>
        </mc:Fallback>
      </mc:AlternateConten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C0E6B" w14:textId="77777777" w:rsidR="00627EA9" w:rsidRPr="00785000" w:rsidRDefault="00627EA9" w:rsidP="00762184">
    <w:pPr>
      <w:pStyle w:val="Header"/>
    </w:pPr>
    <w:r w:rsidRPr="00AA48D6">
      <w:rPr>
        <w:rFonts w:eastAsia="Times New Roman" w:cs="Times New Roman"/>
        <w:noProof/>
        <w:kern w:val="0"/>
        <w:lang w:eastAsia="en-GB"/>
      </w:rPr>
      <mc:AlternateContent>
        <mc:Choice Requires="wps">
          <w:drawing>
            <wp:anchor distT="0" distB="0" distL="114300" distR="114300" simplePos="0" relativeHeight="251847680" behindDoc="0" locked="0" layoutInCell="1" allowOverlap="1" wp14:anchorId="2C91E7B4" wp14:editId="7472AD25">
              <wp:simplePos x="0" y="0"/>
              <wp:positionH relativeFrom="page">
                <wp:posOffset>0</wp:posOffset>
              </wp:positionH>
              <wp:positionV relativeFrom="page">
                <wp:posOffset>0</wp:posOffset>
              </wp:positionV>
              <wp:extent cx="900000" cy="720000"/>
              <wp:effectExtent l="0" t="0" r="0" b="4445"/>
              <wp:wrapNone/>
              <wp:docPr id="737164396" name="Rectangle 13"/>
              <wp:cNvGraphicFramePr/>
              <a:graphic xmlns:a="http://schemas.openxmlformats.org/drawingml/2006/main">
                <a:graphicData uri="http://schemas.microsoft.com/office/word/2010/wordprocessingShape">
                  <wps:wsp>
                    <wps:cNvSpPr/>
                    <wps:spPr>
                      <a:xfrm>
                        <a:off x="0" y="0"/>
                        <a:ext cx="900000" cy="720000"/>
                      </a:xfrm>
                      <a:prstGeom prst="rect">
                        <a:avLst/>
                      </a:prstGeom>
                      <a:solidFill>
                        <a:srgbClr val="006633"/>
                      </a:solidFill>
                      <a:ln>
                        <a:noFill/>
                      </a:ln>
                    </wps:spPr>
                    <wps:style>
                      <a:lnRef idx="2">
                        <a:schemeClr val="accent5">
                          <a:shade val="15000"/>
                        </a:schemeClr>
                      </a:lnRef>
                      <a:fillRef idx="1">
                        <a:schemeClr val="accent5"/>
                      </a:fillRef>
                      <a:effectRef idx="0">
                        <a:schemeClr val="accent5"/>
                      </a:effectRef>
                      <a:fontRef idx="minor">
                        <a:schemeClr val="lt1"/>
                      </a:fontRef>
                    </wps:style>
                    <wps:txbx>
                      <w:txbxContent>
                        <w:p w14:paraId="2060077D" w14:textId="58AC2947" w:rsidR="00627EA9" w:rsidRPr="009A4EEC" w:rsidRDefault="00627EA9" w:rsidP="00A747DF">
                          <w:pPr>
                            <w:spacing w:after="0"/>
                            <w:jc w:val="center"/>
                            <w:rPr>
                              <w:b/>
                              <w:bCs/>
                              <w:sz w:val="44"/>
                              <w:szCs w:val="44"/>
                            </w:rPr>
                          </w:pPr>
                          <w:r w:rsidRPr="009A4EEC">
                            <w:rPr>
                              <w:b/>
                              <w:bCs/>
                              <w:sz w:val="44"/>
                              <w:szCs w:val="44"/>
                            </w:rPr>
                            <w:t>B</w:t>
                          </w:r>
                          <w:r>
                            <w:rPr>
                              <w:b/>
                              <w:bCs/>
                              <w:sz w:val="44"/>
                              <w:szCs w:val="44"/>
                            </w:rPr>
                            <w:t>11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91E7B4" id="_x0000_s1053" style="position:absolute;left:0;text-align:left;margin-left:0;margin-top:0;width:70.85pt;height:56.7pt;z-index:251847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" fillcolor="#063" stroked="f" strokeweight="1.5pt">
              <v:textbox>
                <w:txbxContent>
                  <w:p w14:paraId="2060077D" w14:textId="58AC2947" w:rsidR="00627EA9" w:rsidRPr="009A4EEC" w:rsidRDefault="00627EA9" w:rsidP="00A747DF">
                    <w:pPr>
                      <w:spacing w:after="0"/>
                      <w:jc w:val="center"/>
                      <w:rPr>
                        <w:b/>
                        <w:bCs/>
                        <w:sz w:val="44"/>
                        <w:szCs w:val="44"/>
                      </w:rPr>
                    </w:pPr>
                    <w:r w:rsidRPr="009A4EEC">
                      <w:rPr>
                        <w:b/>
                        <w:bCs/>
                        <w:sz w:val="44"/>
                        <w:szCs w:val="44"/>
                      </w:rPr>
                      <w:t>B</w:t>
                    </w:r>
                    <w:r>
                      <w:rPr>
                        <w:b/>
                        <w:bCs/>
                        <w:sz w:val="44"/>
                        <w:szCs w:val="44"/>
                      </w:rPr>
                      <w:t>11</w:t>
                    </w:r>
                  </w:p>
                </w:txbxContent>
              </v:textbox>
              <w10:wrap anchorx="page" anchory="page"/>
            </v:rect>
          </w:pict>
        </mc:Fallback>
      </mc:AlternateConten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15637" w14:textId="77777777" w:rsidR="0050255A" w:rsidRPr="00785000" w:rsidRDefault="0050255A" w:rsidP="00762184">
    <w:pPr>
      <w:pStyle w:val="Header"/>
    </w:pPr>
    <w:r w:rsidRPr="00AA48D6">
      <w:rPr>
        <w:rFonts w:eastAsia="Times New Roman" w:cs="Times New Roman"/>
        <w:noProof/>
        <w:kern w:val="0"/>
        <w:lang w:eastAsia="en-GB"/>
      </w:rPr>
      <mc:AlternateContent>
        <mc:Choice Requires="wps">
          <w:drawing>
            <wp:anchor distT="0" distB="0" distL="114300" distR="114300" simplePos="0" relativeHeight="251798528" behindDoc="0" locked="0" layoutInCell="1" allowOverlap="1" wp14:anchorId="5CC52437" wp14:editId="120B4094">
              <wp:simplePos x="0" y="0"/>
              <wp:positionH relativeFrom="page">
                <wp:posOffset>0</wp:posOffset>
              </wp:positionH>
              <wp:positionV relativeFrom="page">
                <wp:posOffset>0</wp:posOffset>
              </wp:positionV>
              <wp:extent cx="792000" cy="720000"/>
              <wp:effectExtent l="0" t="0" r="8255" b="4445"/>
              <wp:wrapNone/>
              <wp:docPr id="1474197581" name="Rectangle 13"/>
              <wp:cNvGraphicFramePr/>
              <a:graphic xmlns:a="http://schemas.openxmlformats.org/drawingml/2006/main">
                <a:graphicData uri="http://schemas.microsoft.com/office/word/2010/wordprocessingShape">
                  <wps:wsp>
                    <wps:cNvSpPr/>
                    <wps:spPr>
                      <a:xfrm>
                        <a:off x="0" y="0"/>
                        <a:ext cx="792000" cy="720000"/>
                      </a:xfrm>
                      <a:prstGeom prst="rect">
                        <a:avLst/>
                      </a:prstGeom>
                      <a:solidFill>
                        <a:srgbClr val="006633"/>
                      </a:solidFill>
                      <a:ln>
                        <a:noFill/>
                      </a:ln>
                    </wps:spPr>
                    <wps:style>
                      <a:lnRef idx="2">
                        <a:schemeClr val="accent5">
                          <a:shade val="15000"/>
                        </a:schemeClr>
                      </a:lnRef>
                      <a:fillRef idx="1">
                        <a:schemeClr val="accent5"/>
                      </a:fillRef>
                      <a:effectRef idx="0">
                        <a:schemeClr val="accent5"/>
                      </a:effectRef>
                      <a:fontRef idx="minor">
                        <a:schemeClr val="lt1"/>
                      </a:fontRef>
                    </wps:style>
                    <wps:txbx>
                      <w:txbxContent>
                        <w:p w14:paraId="3B1073A5" w14:textId="5F8A5EAF" w:rsidR="0050255A" w:rsidRPr="009A4EEC" w:rsidRDefault="0050255A" w:rsidP="00A747DF">
                          <w:pPr>
                            <w:spacing w:after="0"/>
                            <w:jc w:val="center"/>
                            <w:rPr>
                              <w:b/>
                              <w:bCs/>
                              <w:sz w:val="44"/>
                              <w:szCs w:val="44"/>
                            </w:rPr>
                          </w:pPr>
                          <w:r w:rsidRPr="009A4EEC">
                            <w:rPr>
                              <w:b/>
                              <w:bCs/>
                              <w:sz w:val="44"/>
                              <w:szCs w:val="44"/>
                            </w:rPr>
                            <w:t>B1</w:t>
                          </w:r>
                          <w:r>
                            <w:rPr>
                              <w:b/>
                              <w:bCs/>
                              <w:sz w:val="44"/>
                              <w:szCs w:val="44"/>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C52437" id="_x0000_s1054" style="position:absolute;left:0;text-align:left;margin-left:0;margin-top:0;width:62.35pt;height:56.7pt;z-index:251798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" fillcolor="#063" stroked="f" strokeweight="1.5pt">
              <v:textbox>
                <w:txbxContent>
                  <w:p w14:paraId="3B1073A5" w14:textId="5F8A5EAF" w:rsidR="0050255A" w:rsidRPr="009A4EEC" w:rsidRDefault="0050255A" w:rsidP="00A747DF">
                    <w:pPr>
                      <w:spacing w:after="0"/>
                      <w:jc w:val="center"/>
                      <w:rPr>
                        <w:b/>
                        <w:bCs/>
                        <w:sz w:val="44"/>
                        <w:szCs w:val="44"/>
                      </w:rPr>
                    </w:pPr>
                    <w:r w:rsidRPr="009A4EEC">
                      <w:rPr>
                        <w:b/>
                        <w:bCs/>
                        <w:sz w:val="44"/>
                        <w:szCs w:val="44"/>
                      </w:rPr>
                      <w:t>B1</w:t>
                    </w:r>
                    <w:r>
                      <w:rPr>
                        <w:b/>
                        <w:bCs/>
                        <w:sz w:val="44"/>
                        <w:szCs w:val="44"/>
                      </w:rPr>
                      <w:t>2</w:t>
                    </w:r>
                  </w:p>
                </w:txbxContent>
              </v:textbox>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23FD0"/>
    <w:multiLevelType w:val="hybridMultilevel"/>
    <w:tmpl w:val="9E8251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0E3E6B"/>
    <w:multiLevelType w:val="multilevel"/>
    <w:tmpl w:val="C45ED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1D3C8B"/>
    <w:multiLevelType w:val="hybridMultilevel"/>
    <w:tmpl w:val="E668D03E"/>
    <w:lvl w:ilvl="0" w:tplc="6E24BBC2">
      <w:start w:val="1"/>
      <w:numFmt w:val="bullet"/>
      <w:lvlText w:val=""/>
      <w:lvlJc w:val="left"/>
      <w:pPr>
        <w:ind w:left="1020" w:hanging="360"/>
      </w:pPr>
      <w:rPr>
        <w:rFonts w:ascii="Symbol" w:hAnsi="Symbol"/>
      </w:rPr>
    </w:lvl>
    <w:lvl w:ilvl="1" w:tplc="A9F6C46E">
      <w:start w:val="1"/>
      <w:numFmt w:val="bullet"/>
      <w:lvlText w:val=""/>
      <w:lvlJc w:val="left"/>
      <w:pPr>
        <w:ind w:left="1020" w:hanging="360"/>
      </w:pPr>
      <w:rPr>
        <w:rFonts w:ascii="Symbol" w:hAnsi="Symbol"/>
      </w:rPr>
    </w:lvl>
    <w:lvl w:ilvl="2" w:tplc="4E22E160">
      <w:start w:val="1"/>
      <w:numFmt w:val="bullet"/>
      <w:lvlText w:val=""/>
      <w:lvlJc w:val="left"/>
      <w:pPr>
        <w:ind w:left="1020" w:hanging="360"/>
      </w:pPr>
      <w:rPr>
        <w:rFonts w:ascii="Symbol" w:hAnsi="Symbol"/>
      </w:rPr>
    </w:lvl>
    <w:lvl w:ilvl="3" w:tplc="DCE4B7AA">
      <w:start w:val="1"/>
      <w:numFmt w:val="bullet"/>
      <w:lvlText w:val=""/>
      <w:lvlJc w:val="left"/>
      <w:pPr>
        <w:ind w:left="1020" w:hanging="360"/>
      </w:pPr>
      <w:rPr>
        <w:rFonts w:ascii="Symbol" w:hAnsi="Symbol"/>
      </w:rPr>
    </w:lvl>
    <w:lvl w:ilvl="4" w:tplc="8AAC5132">
      <w:start w:val="1"/>
      <w:numFmt w:val="bullet"/>
      <w:lvlText w:val=""/>
      <w:lvlJc w:val="left"/>
      <w:pPr>
        <w:ind w:left="1020" w:hanging="360"/>
      </w:pPr>
      <w:rPr>
        <w:rFonts w:ascii="Symbol" w:hAnsi="Symbol"/>
      </w:rPr>
    </w:lvl>
    <w:lvl w:ilvl="5" w:tplc="7704359A">
      <w:start w:val="1"/>
      <w:numFmt w:val="bullet"/>
      <w:lvlText w:val=""/>
      <w:lvlJc w:val="left"/>
      <w:pPr>
        <w:ind w:left="1020" w:hanging="360"/>
      </w:pPr>
      <w:rPr>
        <w:rFonts w:ascii="Symbol" w:hAnsi="Symbol"/>
      </w:rPr>
    </w:lvl>
    <w:lvl w:ilvl="6" w:tplc="E0F478E8">
      <w:start w:val="1"/>
      <w:numFmt w:val="bullet"/>
      <w:lvlText w:val=""/>
      <w:lvlJc w:val="left"/>
      <w:pPr>
        <w:ind w:left="1020" w:hanging="360"/>
      </w:pPr>
      <w:rPr>
        <w:rFonts w:ascii="Symbol" w:hAnsi="Symbol"/>
      </w:rPr>
    </w:lvl>
    <w:lvl w:ilvl="7" w:tplc="032857C4">
      <w:start w:val="1"/>
      <w:numFmt w:val="bullet"/>
      <w:lvlText w:val=""/>
      <w:lvlJc w:val="left"/>
      <w:pPr>
        <w:ind w:left="1020" w:hanging="360"/>
      </w:pPr>
      <w:rPr>
        <w:rFonts w:ascii="Symbol" w:hAnsi="Symbol"/>
      </w:rPr>
    </w:lvl>
    <w:lvl w:ilvl="8" w:tplc="847E7538">
      <w:start w:val="1"/>
      <w:numFmt w:val="bullet"/>
      <w:lvlText w:val=""/>
      <w:lvlJc w:val="left"/>
      <w:pPr>
        <w:ind w:left="1020" w:hanging="360"/>
      </w:pPr>
      <w:rPr>
        <w:rFonts w:ascii="Symbol" w:hAnsi="Symbol"/>
      </w:rPr>
    </w:lvl>
  </w:abstractNum>
  <w:abstractNum w:abstractNumId="3" w15:restartNumberingAfterBreak="0">
    <w:nsid w:val="0D983C3D"/>
    <w:multiLevelType w:val="hybridMultilevel"/>
    <w:tmpl w:val="7500E3F4"/>
    <w:lvl w:ilvl="0" w:tplc="1B481718">
      <w:start w:val="1"/>
      <w:numFmt w:val="bullet"/>
      <w:lvlText w:val=""/>
      <w:lvlJc w:val="left"/>
      <w:pPr>
        <w:ind w:left="720" w:hanging="360"/>
      </w:pPr>
      <w:rPr>
        <w:rFonts w:ascii="Symbol" w:hAnsi="Symbol" w:hint="default"/>
        <w:color w:val="006633"/>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99CF3B"/>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DF35969"/>
    <w:multiLevelType w:val="hybridMultilevel"/>
    <w:tmpl w:val="83025EAC"/>
    <w:lvl w:ilvl="0" w:tplc="FFFFFFFF">
      <w:start w:val="1"/>
      <w:numFmt w:val="bullet"/>
      <w:lvlText w:val=""/>
      <w:lvlJc w:val="left"/>
      <w:pPr>
        <w:ind w:left="720" w:hanging="360"/>
      </w:pPr>
      <w:rPr>
        <w:rFonts w:ascii="Symbol" w:hAnsi="Symbol" w:hint="default"/>
        <w:color w:val="006532"/>
      </w:rPr>
    </w:lvl>
    <w:lvl w:ilvl="1" w:tplc="553AFEFC">
      <w:start w:val="1"/>
      <w:numFmt w:val="bullet"/>
      <w:lvlText w:val=""/>
      <w:lvlJc w:val="left"/>
      <w:pPr>
        <w:ind w:left="1440" w:hanging="360"/>
      </w:pPr>
      <w:rPr>
        <w:rFonts w:ascii="Symbol" w:hAnsi="Symbol" w:hint="default"/>
        <w:color w:val="3DAE48" w:themeColor="accent5"/>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27678AD"/>
    <w:multiLevelType w:val="hybridMultilevel"/>
    <w:tmpl w:val="A8A42728"/>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131E1F91"/>
    <w:multiLevelType w:val="hybridMultilevel"/>
    <w:tmpl w:val="583EB5EC"/>
    <w:lvl w:ilvl="0" w:tplc="553AFEFC">
      <w:start w:val="1"/>
      <w:numFmt w:val="bullet"/>
      <w:pStyle w:val="ListParagraph"/>
      <w:lvlText w:val=""/>
      <w:lvlJc w:val="left"/>
      <w:pPr>
        <w:ind w:left="720" w:hanging="360"/>
      </w:pPr>
      <w:rPr>
        <w:rFonts w:ascii="Symbol" w:hAnsi="Symbol" w:hint="default"/>
        <w:color w:val="3DAE48" w:themeColor="accent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79268D9"/>
    <w:multiLevelType w:val="hybridMultilevel"/>
    <w:tmpl w:val="D9726430"/>
    <w:lvl w:ilvl="0" w:tplc="E53E0FE6">
      <w:start w:val="1"/>
      <w:numFmt w:val="bullet"/>
      <w:pStyle w:val="BulletPoint"/>
      <w:lvlText w:val=""/>
      <w:lvlJc w:val="left"/>
      <w:pPr>
        <w:ind w:left="720" w:hanging="360"/>
      </w:pPr>
      <w:rPr>
        <w:rFonts w:ascii="Symbol" w:hAnsi="Symbol" w:hint="default"/>
        <w:color w:val="00653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0923796"/>
    <w:multiLevelType w:val="multilevel"/>
    <w:tmpl w:val="7430D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062E0D"/>
    <w:multiLevelType w:val="hybridMultilevel"/>
    <w:tmpl w:val="ABEE3670"/>
    <w:lvl w:ilvl="0" w:tplc="D9A2B9BE">
      <w:start w:val="1"/>
      <w:numFmt w:val="bullet"/>
      <w:lvlText w:val=""/>
      <w:lvlJc w:val="left"/>
      <w:pPr>
        <w:ind w:left="1440" w:hanging="360"/>
      </w:pPr>
      <w:rPr>
        <w:rFonts w:ascii="Symbol" w:hAnsi="Symbol"/>
      </w:rPr>
    </w:lvl>
    <w:lvl w:ilvl="1" w:tplc="4BCE8854">
      <w:start w:val="1"/>
      <w:numFmt w:val="bullet"/>
      <w:lvlText w:val=""/>
      <w:lvlJc w:val="left"/>
      <w:pPr>
        <w:ind w:left="1440" w:hanging="360"/>
      </w:pPr>
      <w:rPr>
        <w:rFonts w:ascii="Symbol" w:hAnsi="Symbol"/>
      </w:rPr>
    </w:lvl>
    <w:lvl w:ilvl="2" w:tplc="A7B8B6FC">
      <w:start w:val="1"/>
      <w:numFmt w:val="bullet"/>
      <w:lvlText w:val=""/>
      <w:lvlJc w:val="left"/>
      <w:pPr>
        <w:ind w:left="1440" w:hanging="360"/>
      </w:pPr>
      <w:rPr>
        <w:rFonts w:ascii="Symbol" w:hAnsi="Symbol"/>
      </w:rPr>
    </w:lvl>
    <w:lvl w:ilvl="3" w:tplc="8BEC7AE4">
      <w:start w:val="1"/>
      <w:numFmt w:val="bullet"/>
      <w:lvlText w:val=""/>
      <w:lvlJc w:val="left"/>
      <w:pPr>
        <w:ind w:left="1440" w:hanging="360"/>
      </w:pPr>
      <w:rPr>
        <w:rFonts w:ascii="Symbol" w:hAnsi="Symbol"/>
      </w:rPr>
    </w:lvl>
    <w:lvl w:ilvl="4" w:tplc="DBE0A5E2">
      <w:start w:val="1"/>
      <w:numFmt w:val="bullet"/>
      <w:lvlText w:val=""/>
      <w:lvlJc w:val="left"/>
      <w:pPr>
        <w:ind w:left="1440" w:hanging="360"/>
      </w:pPr>
      <w:rPr>
        <w:rFonts w:ascii="Symbol" w:hAnsi="Symbol"/>
      </w:rPr>
    </w:lvl>
    <w:lvl w:ilvl="5" w:tplc="491AD5D4">
      <w:start w:val="1"/>
      <w:numFmt w:val="bullet"/>
      <w:lvlText w:val=""/>
      <w:lvlJc w:val="left"/>
      <w:pPr>
        <w:ind w:left="1440" w:hanging="360"/>
      </w:pPr>
      <w:rPr>
        <w:rFonts w:ascii="Symbol" w:hAnsi="Symbol"/>
      </w:rPr>
    </w:lvl>
    <w:lvl w:ilvl="6" w:tplc="BEFEAA62">
      <w:start w:val="1"/>
      <w:numFmt w:val="bullet"/>
      <w:lvlText w:val=""/>
      <w:lvlJc w:val="left"/>
      <w:pPr>
        <w:ind w:left="1440" w:hanging="360"/>
      </w:pPr>
      <w:rPr>
        <w:rFonts w:ascii="Symbol" w:hAnsi="Symbol"/>
      </w:rPr>
    </w:lvl>
    <w:lvl w:ilvl="7" w:tplc="1EBC8480">
      <w:start w:val="1"/>
      <w:numFmt w:val="bullet"/>
      <w:lvlText w:val=""/>
      <w:lvlJc w:val="left"/>
      <w:pPr>
        <w:ind w:left="1440" w:hanging="360"/>
      </w:pPr>
      <w:rPr>
        <w:rFonts w:ascii="Symbol" w:hAnsi="Symbol"/>
      </w:rPr>
    </w:lvl>
    <w:lvl w:ilvl="8" w:tplc="C1C8CB76">
      <w:start w:val="1"/>
      <w:numFmt w:val="bullet"/>
      <w:lvlText w:val=""/>
      <w:lvlJc w:val="left"/>
      <w:pPr>
        <w:ind w:left="1440" w:hanging="360"/>
      </w:pPr>
      <w:rPr>
        <w:rFonts w:ascii="Symbol" w:hAnsi="Symbol"/>
      </w:rPr>
    </w:lvl>
  </w:abstractNum>
  <w:abstractNum w:abstractNumId="11" w15:restartNumberingAfterBreak="0">
    <w:nsid w:val="300D3051"/>
    <w:multiLevelType w:val="hybridMultilevel"/>
    <w:tmpl w:val="1B98FBD2"/>
    <w:lvl w:ilvl="0" w:tplc="F4D43010">
      <w:start w:val="10"/>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0D4605E"/>
    <w:multiLevelType w:val="hybridMultilevel"/>
    <w:tmpl w:val="E31E9916"/>
    <w:lvl w:ilvl="0" w:tplc="FFFFFFFF">
      <w:start w:val="1"/>
      <w:numFmt w:val="bullet"/>
      <w:lvlText w:val=""/>
      <w:lvlJc w:val="left"/>
      <w:pPr>
        <w:ind w:left="720" w:hanging="360"/>
      </w:pPr>
      <w:rPr>
        <w:rFonts w:ascii="Symbol" w:hAnsi="Symbol" w:hint="default"/>
        <w:color w:val="006532"/>
      </w:rPr>
    </w:lvl>
    <w:lvl w:ilvl="1" w:tplc="0809000F">
      <w:start w:val="1"/>
      <w:numFmt w:val="decimal"/>
      <w:lvlText w:val="%2."/>
      <w:lvlJc w:val="left"/>
      <w:pPr>
        <w:ind w:left="144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32EE1FE6"/>
    <w:multiLevelType w:val="multilevel"/>
    <w:tmpl w:val="F8A21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3FC7B36"/>
    <w:multiLevelType w:val="hybridMultilevel"/>
    <w:tmpl w:val="4A4246A0"/>
    <w:lvl w:ilvl="0" w:tplc="FFA03796">
      <w:start w:val="1"/>
      <w:numFmt w:val="bullet"/>
      <w:pStyle w:val="MetisBulletBody"/>
      <w:lvlText w:val=""/>
      <w:lvlJc w:val="left"/>
      <w:pPr>
        <w:ind w:left="720" w:hanging="360"/>
      </w:pPr>
      <w:rPr>
        <w:rFonts w:ascii="Symbol" w:hAnsi="Symbol" w:hint="default"/>
        <w:color w:val="3DAE48" w:themeColor="accent5"/>
      </w:rPr>
    </w:lvl>
    <w:lvl w:ilvl="1" w:tplc="8AAEB2F4">
      <w:start w:val="1"/>
      <w:numFmt w:val="bullet"/>
      <w:lvlText w:val="o"/>
      <w:lvlJc w:val="left"/>
      <w:pPr>
        <w:ind w:left="1440" w:hanging="360"/>
      </w:pPr>
      <w:rPr>
        <w:rFonts w:ascii="Courier New" w:hAnsi="Courier New" w:cs="Courier New" w:hint="default"/>
        <w:strike w:val="0"/>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7852BAF"/>
    <w:multiLevelType w:val="multilevel"/>
    <w:tmpl w:val="24FC3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7E32E1C"/>
    <w:multiLevelType w:val="multilevel"/>
    <w:tmpl w:val="5C022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A976CBE"/>
    <w:multiLevelType w:val="hybridMultilevel"/>
    <w:tmpl w:val="2A5A4ADC"/>
    <w:lvl w:ilvl="0" w:tplc="3BC08300">
      <w:start w:val="1"/>
      <w:numFmt w:val="bullet"/>
      <w:lvlText w:val=""/>
      <w:lvlJc w:val="left"/>
      <w:pPr>
        <w:ind w:left="1440" w:hanging="360"/>
      </w:pPr>
      <w:rPr>
        <w:rFonts w:ascii="Symbol" w:hAnsi="Symbol"/>
      </w:rPr>
    </w:lvl>
    <w:lvl w:ilvl="1" w:tplc="F732EB1A">
      <w:start w:val="1"/>
      <w:numFmt w:val="bullet"/>
      <w:lvlText w:val=""/>
      <w:lvlJc w:val="left"/>
      <w:pPr>
        <w:ind w:left="1440" w:hanging="360"/>
      </w:pPr>
      <w:rPr>
        <w:rFonts w:ascii="Symbol" w:hAnsi="Symbol"/>
      </w:rPr>
    </w:lvl>
    <w:lvl w:ilvl="2" w:tplc="03D0A0D2">
      <w:start w:val="1"/>
      <w:numFmt w:val="bullet"/>
      <w:lvlText w:val=""/>
      <w:lvlJc w:val="left"/>
      <w:pPr>
        <w:ind w:left="1440" w:hanging="360"/>
      </w:pPr>
      <w:rPr>
        <w:rFonts w:ascii="Symbol" w:hAnsi="Symbol"/>
      </w:rPr>
    </w:lvl>
    <w:lvl w:ilvl="3" w:tplc="2C24C81E">
      <w:start w:val="1"/>
      <w:numFmt w:val="bullet"/>
      <w:lvlText w:val=""/>
      <w:lvlJc w:val="left"/>
      <w:pPr>
        <w:ind w:left="1440" w:hanging="360"/>
      </w:pPr>
      <w:rPr>
        <w:rFonts w:ascii="Symbol" w:hAnsi="Symbol"/>
      </w:rPr>
    </w:lvl>
    <w:lvl w:ilvl="4" w:tplc="AC3E61EE">
      <w:start w:val="1"/>
      <w:numFmt w:val="bullet"/>
      <w:lvlText w:val=""/>
      <w:lvlJc w:val="left"/>
      <w:pPr>
        <w:ind w:left="1440" w:hanging="360"/>
      </w:pPr>
      <w:rPr>
        <w:rFonts w:ascii="Symbol" w:hAnsi="Symbol"/>
      </w:rPr>
    </w:lvl>
    <w:lvl w:ilvl="5" w:tplc="5BF67712">
      <w:start w:val="1"/>
      <w:numFmt w:val="bullet"/>
      <w:lvlText w:val=""/>
      <w:lvlJc w:val="left"/>
      <w:pPr>
        <w:ind w:left="1440" w:hanging="360"/>
      </w:pPr>
      <w:rPr>
        <w:rFonts w:ascii="Symbol" w:hAnsi="Symbol"/>
      </w:rPr>
    </w:lvl>
    <w:lvl w:ilvl="6" w:tplc="7E8C618E">
      <w:start w:val="1"/>
      <w:numFmt w:val="bullet"/>
      <w:lvlText w:val=""/>
      <w:lvlJc w:val="left"/>
      <w:pPr>
        <w:ind w:left="1440" w:hanging="360"/>
      </w:pPr>
      <w:rPr>
        <w:rFonts w:ascii="Symbol" w:hAnsi="Symbol"/>
      </w:rPr>
    </w:lvl>
    <w:lvl w:ilvl="7" w:tplc="1D26875E">
      <w:start w:val="1"/>
      <w:numFmt w:val="bullet"/>
      <w:lvlText w:val=""/>
      <w:lvlJc w:val="left"/>
      <w:pPr>
        <w:ind w:left="1440" w:hanging="360"/>
      </w:pPr>
      <w:rPr>
        <w:rFonts w:ascii="Symbol" w:hAnsi="Symbol"/>
      </w:rPr>
    </w:lvl>
    <w:lvl w:ilvl="8" w:tplc="9B6AB1DC">
      <w:start w:val="1"/>
      <w:numFmt w:val="bullet"/>
      <w:lvlText w:val=""/>
      <w:lvlJc w:val="left"/>
      <w:pPr>
        <w:ind w:left="1440" w:hanging="360"/>
      </w:pPr>
      <w:rPr>
        <w:rFonts w:ascii="Symbol" w:hAnsi="Symbol"/>
      </w:rPr>
    </w:lvl>
  </w:abstractNum>
  <w:abstractNum w:abstractNumId="18" w15:restartNumberingAfterBreak="0">
    <w:nsid w:val="3B835E1C"/>
    <w:multiLevelType w:val="hybridMultilevel"/>
    <w:tmpl w:val="495E035A"/>
    <w:lvl w:ilvl="0" w:tplc="D7D6CB7A">
      <w:start w:val="1"/>
      <w:numFmt w:val="bullet"/>
      <w:lvlText w:val=""/>
      <w:lvlJc w:val="left"/>
      <w:pPr>
        <w:ind w:left="1020" w:hanging="360"/>
      </w:pPr>
      <w:rPr>
        <w:rFonts w:ascii="Symbol" w:hAnsi="Symbol"/>
      </w:rPr>
    </w:lvl>
    <w:lvl w:ilvl="1" w:tplc="BBA66402">
      <w:start w:val="1"/>
      <w:numFmt w:val="bullet"/>
      <w:lvlText w:val=""/>
      <w:lvlJc w:val="left"/>
      <w:pPr>
        <w:ind w:left="1020" w:hanging="360"/>
      </w:pPr>
      <w:rPr>
        <w:rFonts w:ascii="Symbol" w:hAnsi="Symbol"/>
      </w:rPr>
    </w:lvl>
    <w:lvl w:ilvl="2" w:tplc="1660E23A">
      <w:start w:val="1"/>
      <w:numFmt w:val="bullet"/>
      <w:lvlText w:val=""/>
      <w:lvlJc w:val="left"/>
      <w:pPr>
        <w:ind w:left="1020" w:hanging="360"/>
      </w:pPr>
      <w:rPr>
        <w:rFonts w:ascii="Symbol" w:hAnsi="Symbol"/>
      </w:rPr>
    </w:lvl>
    <w:lvl w:ilvl="3" w:tplc="819A5226">
      <w:start w:val="1"/>
      <w:numFmt w:val="bullet"/>
      <w:lvlText w:val=""/>
      <w:lvlJc w:val="left"/>
      <w:pPr>
        <w:ind w:left="1020" w:hanging="360"/>
      </w:pPr>
      <w:rPr>
        <w:rFonts w:ascii="Symbol" w:hAnsi="Symbol"/>
      </w:rPr>
    </w:lvl>
    <w:lvl w:ilvl="4" w:tplc="EBF0EB80">
      <w:start w:val="1"/>
      <w:numFmt w:val="bullet"/>
      <w:lvlText w:val=""/>
      <w:lvlJc w:val="left"/>
      <w:pPr>
        <w:ind w:left="1020" w:hanging="360"/>
      </w:pPr>
      <w:rPr>
        <w:rFonts w:ascii="Symbol" w:hAnsi="Symbol"/>
      </w:rPr>
    </w:lvl>
    <w:lvl w:ilvl="5" w:tplc="42647D70">
      <w:start w:val="1"/>
      <w:numFmt w:val="bullet"/>
      <w:lvlText w:val=""/>
      <w:lvlJc w:val="left"/>
      <w:pPr>
        <w:ind w:left="1020" w:hanging="360"/>
      </w:pPr>
      <w:rPr>
        <w:rFonts w:ascii="Symbol" w:hAnsi="Symbol"/>
      </w:rPr>
    </w:lvl>
    <w:lvl w:ilvl="6" w:tplc="BD281E9C">
      <w:start w:val="1"/>
      <w:numFmt w:val="bullet"/>
      <w:lvlText w:val=""/>
      <w:lvlJc w:val="left"/>
      <w:pPr>
        <w:ind w:left="1020" w:hanging="360"/>
      </w:pPr>
      <w:rPr>
        <w:rFonts w:ascii="Symbol" w:hAnsi="Symbol"/>
      </w:rPr>
    </w:lvl>
    <w:lvl w:ilvl="7" w:tplc="BC160E32">
      <w:start w:val="1"/>
      <w:numFmt w:val="bullet"/>
      <w:lvlText w:val=""/>
      <w:lvlJc w:val="left"/>
      <w:pPr>
        <w:ind w:left="1020" w:hanging="360"/>
      </w:pPr>
      <w:rPr>
        <w:rFonts w:ascii="Symbol" w:hAnsi="Symbol"/>
      </w:rPr>
    </w:lvl>
    <w:lvl w:ilvl="8" w:tplc="D062D080">
      <w:start w:val="1"/>
      <w:numFmt w:val="bullet"/>
      <w:lvlText w:val=""/>
      <w:lvlJc w:val="left"/>
      <w:pPr>
        <w:ind w:left="1020" w:hanging="360"/>
      </w:pPr>
      <w:rPr>
        <w:rFonts w:ascii="Symbol" w:hAnsi="Symbol"/>
      </w:rPr>
    </w:lvl>
  </w:abstractNum>
  <w:abstractNum w:abstractNumId="19" w15:restartNumberingAfterBreak="0">
    <w:nsid w:val="3E4B1037"/>
    <w:multiLevelType w:val="hybridMultilevel"/>
    <w:tmpl w:val="8D00BF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EE347BA"/>
    <w:multiLevelType w:val="hybridMultilevel"/>
    <w:tmpl w:val="DDB05B06"/>
    <w:lvl w:ilvl="0" w:tplc="5CC68D9C">
      <w:start w:val="1"/>
      <w:numFmt w:val="bullet"/>
      <w:lvlText w:val=""/>
      <w:lvlJc w:val="left"/>
      <w:pPr>
        <w:ind w:left="1020" w:hanging="360"/>
      </w:pPr>
      <w:rPr>
        <w:rFonts w:ascii="Symbol" w:hAnsi="Symbol"/>
      </w:rPr>
    </w:lvl>
    <w:lvl w:ilvl="1" w:tplc="1CAAF756">
      <w:start w:val="1"/>
      <w:numFmt w:val="bullet"/>
      <w:lvlText w:val=""/>
      <w:lvlJc w:val="left"/>
      <w:pPr>
        <w:ind w:left="1020" w:hanging="360"/>
      </w:pPr>
      <w:rPr>
        <w:rFonts w:ascii="Symbol" w:hAnsi="Symbol"/>
      </w:rPr>
    </w:lvl>
    <w:lvl w:ilvl="2" w:tplc="47529D6C">
      <w:start w:val="1"/>
      <w:numFmt w:val="bullet"/>
      <w:lvlText w:val=""/>
      <w:lvlJc w:val="left"/>
      <w:pPr>
        <w:ind w:left="1020" w:hanging="360"/>
      </w:pPr>
      <w:rPr>
        <w:rFonts w:ascii="Symbol" w:hAnsi="Symbol"/>
      </w:rPr>
    </w:lvl>
    <w:lvl w:ilvl="3" w:tplc="AA7001B6">
      <w:start w:val="1"/>
      <w:numFmt w:val="bullet"/>
      <w:lvlText w:val=""/>
      <w:lvlJc w:val="left"/>
      <w:pPr>
        <w:ind w:left="1020" w:hanging="360"/>
      </w:pPr>
      <w:rPr>
        <w:rFonts w:ascii="Symbol" w:hAnsi="Symbol"/>
      </w:rPr>
    </w:lvl>
    <w:lvl w:ilvl="4" w:tplc="0E923800">
      <w:start w:val="1"/>
      <w:numFmt w:val="bullet"/>
      <w:lvlText w:val=""/>
      <w:lvlJc w:val="left"/>
      <w:pPr>
        <w:ind w:left="1020" w:hanging="360"/>
      </w:pPr>
      <w:rPr>
        <w:rFonts w:ascii="Symbol" w:hAnsi="Symbol"/>
      </w:rPr>
    </w:lvl>
    <w:lvl w:ilvl="5" w:tplc="D4CAED7E">
      <w:start w:val="1"/>
      <w:numFmt w:val="bullet"/>
      <w:lvlText w:val=""/>
      <w:lvlJc w:val="left"/>
      <w:pPr>
        <w:ind w:left="1020" w:hanging="360"/>
      </w:pPr>
      <w:rPr>
        <w:rFonts w:ascii="Symbol" w:hAnsi="Symbol"/>
      </w:rPr>
    </w:lvl>
    <w:lvl w:ilvl="6" w:tplc="B8A891E4">
      <w:start w:val="1"/>
      <w:numFmt w:val="bullet"/>
      <w:lvlText w:val=""/>
      <w:lvlJc w:val="left"/>
      <w:pPr>
        <w:ind w:left="1020" w:hanging="360"/>
      </w:pPr>
      <w:rPr>
        <w:rFonts w:ascii="Symbol" w:hAnsi="Symbol"/>
      </w:rPr>
    </w:lvl>
    <w:lvl w:ilvl="7" w:tplc="59BCEF5C">
      <w:start w:val="1"/>
      <w:numFmt w:val="bullet"/>
      <w:lvlText w:val=""/>
      <w:lvlJc w:val="left"/>
      <w:pPr>
        <w:ind w:left="1020" w:hanging="360"/>
      </w:pPr>
      <w:rPr>
        <w:rFonts w:ascii="Symbol" w:hAnsi="Symbol"/>
      </w:rPr>
    </w:lvl>
    <w:lvl w:ilvl="8" w:tplc="50D21BC6">
      <w:start w:val="1"/>
      <w:numFmt w:val="bullet"/>
      <w:lvlText w:val=""/>
      <w:lvlJc w:val="left"/>
      <w:pPr>
        <w:ind w:left="1020" w:hanging="360"/>
      </w:pPr>
      <w:rPr>
        <w:rFonts w:ascii="Symbol" w:hAnsi="Symbol"/>
      </w:rPr>
    </w:lvl>
  </w:abstractNum>
  <w:abstractNum w:abstractNumId="21" w15:restartNumberingAfterBreak="0">
    <w:nsid w:val="3F567B6A"/>
    <w:multiLevelType w:val="multilevel"/>
    <w:tmpl w:val="D8606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22E15DB"/>
    <w:multiLevelType w:val="multilevel"/>
    <w:tmpl w:val="69F8B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45C38AD"/>
    <w:multiLevelType w:val="hybridMultilevel"/>
    <w:tmpl w:val="2A3A450A"/>
    <w:lvl w:ilvl="0" w:tplc="F6CE052A">
      <w:start w:val="1"/>
      <w:numFmt w:val="bullet"/>
      <w:lvlText w:val=""/>
      <w:lvlJc w:val="left"/>
      <w:pPr>
        <w:ind w:left="1440" w:hanging="360"/>
      </w:pPr>
      <w:rPr>
        <w:rFonts w:ascii="Symbol" w:hAnsi="Symbol"/>
      </w:rPr>
    </w:lvl>
    <w:lvl w:ilvl="1" w:tplc="97565C74">
      <w:start w:val="1"/>
      <w:numFmt w:val="bullet"/>
      <w:lvlText w:val=""/>
      <w:lvlJc w:val="left"/>
      <w:pPr>
        <w:ind w:left="1440" w:hanging="360"/>
      </w:pPr>
      <w:rPr>
        <w:rFonts w:ascii="Symbol" w:hAnsi="Symbol"/>
      </w:rPr>
    </w:lvl>
    <w:lvl w:ilvl="2" w:tplc="3A926210">
      <w:start w:val="1"/>
      <w:numFmt w:val="bullet"/>
      <w:lvlText w:val=""/>
      <w:lvlJc w:val="left"/>
      <w:pPr>
        <w:ind w:left="1440" w:hanging="360"/>
      </w:pPr>
      <w:rPr>
        <w:rFonts w:ascii="Symbol" w:hAnsi="Symbol"/>
      </w:rPr>
    </w:lvl>
    <w:lvl w:ilvl="3" w:tplc="5384790E">
      <w:start w:val="1"/>
      <w:numFmt w:val="bullet"/>
      <w:lvlText w:val=""/>
      <w:lvlJc w:val="left"/>
      <w:pPr>
        <w:ind w:left="1440" w:hanging="360"/>
      </w:pPr>
      <w:rPr>
        <w:rFonts w:ascii="Symbol" w:hAnsi="Symbol"/>
      </w:rPr>
    </w:lvl>
    <w:lvl w:ilvl="4" w:tplc="A810EDE6">
      <w:start w:val="1"/>
      <w:numFmt w:val="bullet"/>
      <w:lvlText w:val=""/>
      <w:lvlJc w:val="left"/>
      <w:pPr>
        <w:ind w:left="1440" w:hanging="360"/>
      </w:pPr>
      <w:rPr>
        <w:rFonts w:ascii="Symbol" w:hAnsi="Symbol"/>
      </w:rPr>
    </w:lvl>
    <w:lvl w:ilvl="5" w:tplc="0F7C8E9C">
      <w:start w:val="1"/>
      <w:numFmt w:val="bullet"/>
      <w:lvlText w:val=""/>
      <w:lvlJc w:val="left"/>
      <w:pPr>
        <w:ind w:left="1440" w:hanging="360"/>
      </w:pPr>
      <w:rPr>
        <w:rFonts w:ascii="Symbol" w:hAnsi="Symbol"/>
      </w:rPr>
    </w:lvl>
    <w:lvl w:ilvl="6" w:tplc="759C608A">
      <w:start w:val="1"/>
      <w:numFmt w:val="bullet"/>
      <w:lvlText w:val=""/>
      <w:lvlJc w:val="left"/>
      <w:pPr>
        <w:ind w:left="1440" w:hanging="360"/>
      </w:pPr>
      <w:rPr>
        <w:rFonts w:ascii="Symbol" w:hAnsi="Symbol"/>
      </w:rPr>
    </w:lvl>
    <w:lvl w:ilvl="7" w:tplc="1C3203D8">
      <w:start w:val="1"/>
      <w:numFmt w:val="bullet"/>
      <w:lvlText w:val=""/>
      <w:lvlJc w:val="left"/>
      <w:pPr>
        <w:ind w:left="1440" w:hanging="360"/>
      </w:pPr>
      <w:rPr>
        <w:rFonts w:ascii="Symbol" w:hAnsi="Symbol"/>
      </w:rPr>
    </w:lvl>
    <w:lvl w:ilvl="8" w:tplc="BB624D7C">
      <w:start w:val="1"/>
      <w:numFmt w:val="bullet"/>
      <w:lvlText w:val=""/>
      <w:lvlJc w:val="left"/>
      <w:pPr>
        <w:ind w:left="1440" w:hanging="360"/>
      </w:pPr>
      <w:rPr>
        <w:rFonts w:ascii="Symbol" w:hAnsi="Symbol"/>
      </w:rPr>
    </w:lvl>
  </w:abstractNum>
  <w:abstractNum w:abstractNumId="24" w15:restartNumberingAfterBreak="0">
    <w:nsid w:val="47B64C7B"/>
    <w:multiLevelType w:val="hybridMultilevel"/>
    <w:tmpl w:val="A0A8BA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FF533CA"/>
    <w:multiLevelType w:val="hybridMultilevel"/>
    <w:tmpl w:val="3E2A476C"/>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4FF64B98"/>
    <w:multiLevelType w:val="multilevel"/>
    <w:tmpl w:val="A0764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0BA31BB"/>
    <w:multiLevelType w:val="multilevel"/>
    <w:tmpl w:val="29482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41210E0"/>
    <w:multiLevelType w:val="hybridMultilevel"/>
    <w:tmpl w:val="1A86C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AD557D9"/>
    <w:multiLevelType w:val="hybridMultilevel"/>
    <w:tmpl w:val="D9206286"/>
    <w:lvl w:ilvl="0" w:tplc="E8B046A0">
      <w:start w:val="1"/>
      <w:numFmt w:val="bullet"/>
      <w:pStyle w:val="Tablebulletpoint"/>
      <w:lvlText w:val=""/>
      <w:lvlJc w:val="left"/>
      <w:pPr>
        <w:ind w:left="754" w:hanging="360"/>
      </w:pPr>
      <w:rPr>
        <w:rFonts w:ascii="Symbol" w:hAnsi="Symbol" w:hint="default"/>
        <w:color w:val="C1002B"/>
      </w:rPr>
    </w:lvl>
    <w:lvl w:ilvl="1" w:tplc="08090003" w:tentative="1">
      <w:start w:val="1"/>
      <w:numFmt w:val="bullet"/>
      <w:lvlText w:val="o"/>
      <w:lvlJc w:val="left"/>
      <w:pPr>
        <w:ind w:left="1474" w:hanging="360"/>
      </w:pPr>
      <w:rPr>
        <w:rFonts w:ascii="Courier New" w:hAnsi="Courier New" w:cs="Courier New" w:hint="default"/>
      </w:rPr>
    </w:lvl>
    <w:lvl w:ilvl="2" w:tplc="08090005" w:tentative="1">
      <w:start w:val="1"/>
      <w:numFmt w:val="bullet"/>
      <w:lvlText w:val=""/>
      <w:lvlJc w:val="left"/>
      <w:pPr>
        <w:ind w:left="2194" w:hanging="360"/>
      </w:pPr>
      <w:rPr>
        <w:rFonts w:ascii="Wingdings" w:hAnsi="Wingdings" w:hint="default"/>
      </w:rPr>
    </w:lvl>
    <w:lvl w:ilvl="3" w:tplc="08090001" w:tentative="1">
      <w:start w:val="1"/>
      <w:numFmt w:val="bullet"/>
      <w:lvlText w:val=""/>
      <w:lvlJc w:val="left"/>
      <w:pPr>
        <w:ind w:left="2914" w:hanging="360"/>
      </w:pPr>
      <w:rPr>
        <w:rFonts w:ascii="Symbol" w:hAnsi="Symbol" w:hint="default"/>
      </w:rPr>
    </w:lvl>
    <w:lvl w:ilvl="4" w:tplc="08090003" w:tentative="1">
      <w:start w:val="1"/>
      <w:numFmt w:val="bullet"/>
      <w:lvlText w:val="o"/>
      <w:lvlJc w:val="left"/>
      <w:pPr>
        <w:ind w:left="3634" w:hanging="360"/>
      </w:pPr>
      <w:rPr>
        <w:rFonts w:ascii="Courier New" w:hAnsi="Courier New" w:cs="Courier New" w:hint="default"/>
      </w:rPr>
    </w:lvl>
    <w:lvl w:ilvl="5" w:tplc="08090005" w:tentative="1">
      <w:start w:val="1"/>
      <w:numFmt w:val="bullet"/>
      <w:lvlText w:val=""/>
      <w:lvlJc w:val="left"/>
      <w:pPr>
        <w:ind w:left="4354" w:hanging="360"/>
      </w:pPr>
      <w:rPr>
        <w:rFonts w:ascii="Wingdings" w:hAnsi="Wingdings" w:hint="default"/>
      </w:rPr>
    </w:lvl>
    <w:lvl w:ilvl="6" w:tplc="08090001" w:tentative="1">
      <w:start w:val="1"/>
      <w:numFmt w:val="bullet"/>
      <w:lvlText w:val=""/>
      <w:lvlJc w:val="left"/>
      <w:pPr>
        <w:ind w:left="5074" w:hanging="360"/>
      </w:pPr>
      <w:rPr>
        <w:rFonts w:ascii="Symbol" w:hAnsi="Symbol" w:hint="default"/>
      </w:rPr>
    </w:lvl>
    <w:lvl w:ilvl="7" w:tplc="08090003" w:tentative="1">
      <w:start w:val="1"/>
      <w:numFmt w:val="bullet"/>
      <w:lvlText w:val="o"/>
      <w:lvlJc w:val="left"/>
      <w:pPr>
        <w:ind w:left="5794" w:hanging="360"/>
      </w:pPr>
      <w:rPr>
        <w:rFonts w:ascii="Courier New" w:hAnsi="Courier New" w:cs="Courier New" w:hint="default"/>
      </w:rPr>
    </w:lvl>
    <w:lvl w:ilvl="8" w:tplc="08090005" w:tentative="1">
      <w:start w:val="1"/>
      <w:numFmt w:val="bullet"/>
      <w:lvlText w:val=""/>
      <w:lvlJc w:val="left"/>
      <w:pPr>
        <w:ind w:left="6514" w:hanging="360"/>
      </w:pPr>
      <w:rPr>
        <w:rFonts w:ascii="Wingdings" w:hAnsi="Wingdings" w:hint="default"/>
      </w:rPr>
    </w:lvl>
  </w:abstractNum>
  <w:abstractNum w:abstractNumId="30" w15:restartNumberingAfterBreak="0">
    <w:nsid w:val="5ADB3C81"/>
    <w:multiLevelType w:val="multilevel"/>
    <w:tmpl w:val="BE847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C4468CD"/>
    <w:multiLevelType w:val="hybridMultilevel"/>
    <w:tmpl w:val="C8A0211E"/>
    <w:lvl w:ilvl="0" w:tplc="FFFFFFFF">
      <w:start w:val="1"/>
      <w:numFmt w:val="bullet"/>
      <w:lvlText w:val=""/>
      <w:lvlJc w:val="left"/>
      <w:pPr>
        <w:ind w:left="720" w:hanging="360"/>
      </w:pPr>
      <w:rPr>
        <w:rFonts w:ascii="Symbol" w:hAnsi="Symbol" w:hint="default"/>
        <w:color w:val="006532"/>
      </w:rPr>
    </w:lvl>
    <w:lvl w:ilvl="1" w:tplc="60AAF036">
      <w:start w:val="1"/>
      <w:numFmt w:val="bullet"/>
      <w:lvlText w:val=""/>
      <w:lvlJc w:val="left"/>
      <w:pPr>
        <w:ind w:left="1440" w:hanging="360"/>
      </w:pPr>
      <w:rPr>
        <w:rFonts w:ascii="Symbol" w:hAnsi="Symbol" w:hint="default"/>
        <w:color w:val="006532"/>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5CB271F5"/>
    <w:multiLevelType w:val="hybridMultilevel"/>
    <w:tmpl w:val="470AC5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D960CEC"/>
    <w:multiLevelType w:val="hybridMultilevel"/>
    <w:tmpl w:val="24C297E2"/>
    <w:lvl w:ilvl="0" w:tplc="553AFEFC">
      <w:start w:val="1"/>
      <w:numFmt w:val="bullet"/>
      <w:lvlText w:val=""/>
      <w:lvlJc w:val="left"/>
      <w:pPr>
        <w:ind w:left="720" w:hanging="360"/>
      </w:pPr>
      <w:rPr>
        <w:rFonts w:ascii="Symbol" w:hAnsi="Symbol" w:hint="default"/>
        <w:color w:val="3DAE48" w:themeColor="accent5"/>
      </w:rPr>
    </w:lvl>
    <w:lvl w:ilvl="1" w:tplc="FFFFFFFF">
      <w:start w:val="1"/>
      <w:numFmt w:val="bullet"/>
      <w:lvlText w:val="o"/>
      <w:lvlJc w:val="left"/>
      <w:pPr>
        <w:ind w:left="1440" w:hanging="360"/>
      </w:pPr>
      <w:rPr>
        <w:rFonts w:ascii="Courier New" w:hAnsi="Courier New" w:cs="Courier New" w:hint="default"/>
        <w:strike w:val="0"/>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66F643A2"/>
    <w:multiLevelType w:val="hybridMultilevel"/>
    <w:tmpl w:val="E6FE19BA"/>
    <w:lvl w:ilvl="0" w:tplc="640EC2C6">
      <w:start w:val="1"/>
      <w:numFmt w:val="bullet"/>
      <w:lvlText w:val=""/>
      <w:lvlJc w:val="left"/>
      <w:pPr>
        <w:ind w:left="1020" w:hanging="360"/>
      </w:pPr>
      <w:rPr>
        <w:rFonts w:ascii="Symbol" w:hAnsi="Symbol"/>
      </w:rPr>
    </w:lvl>
    <w:lvl w:ilvl="1" w:tplc="DFB831B2">
      <w:start w:val="1"/>
      <w:numFmt w:val="bullet"/>
      <w:lvlText w:val=""/>
      <w:lvlJc w:val="left"/>
      <w:pPr>
        <w:ind w:left="1020" w:hanging="360"/>
      </w:pPr>
      <w:rPr>
        <w:rFonts w:ascii="Symbol" w:hAnsi="Symbol"/>
      </w:rPr>
    </w:lvl>
    <w:lvl w:ilvl="2" w:tplc="F866F664">
      <w:start w:val="1"/>
      <w:numFmt w:val="bullet"/>
      <w:lvlText w:val=""/>
      <w:lvlJc w:val="left"/>
      <w:pPr>
        <w:ind w:left="1020" w:hanging="360"/>
      </w:pPr>
      <w:rPr>
        <w:rFonts w:ascii="Symbol" w:hAnsi="Symbol"/>
      </w:rPr>
    </w:lvl>
    <w:lvl w:ilvl="3" w:tplc="FB36EC36">
      <w:start w:val="1"/>
      <w:numFmt w:val="bullet"/>
      <w:lvlText w:val=""/>
      <w:lvlJc w:val="left"/>
      <w:pPr>
        <w:ind w:left="1020" w:hanging="360"/>
      </w:pPr>
      <w:rPr>
        <w:rFonts w:ascii="Symbol" w:hAnsi="Symbol"/>
      </w:rPr>
    </w:lvl>
    <w:lvl w:ilvl="4" w:tplc="65DAFABA">
      <w:start w:val="1"/>
      <w:numFmt w:val="bullet"/>
      <w:lvlText w:val=""/>
      <w:lvlJc w:val="left"/>
      <w:pPr>
        <w:ind w:left="1020" w:hanging="360"/>
      </w:pPr>
      <w:rPr>
        <w:rFonts w:ascii="Symbol" w:hAnsi="Symbol"/>
      </w:rPr>
    </w:lvl>
    <w:lvl w:ilvl="5" w:tplc="6280490A">
      <w:start w:val="1"/>
      <w:numFmt w:val="bullet"/>
      <w:lvlText w:val=""/>
      <w:lvlJc w:val="left"/>
      <w:pPr>
        <w:ind w:left="1020" w:hanging="360"/>
      </w:pPr>
      <w:rPr>
        <w:rFonts w:ascii="Symbol" w:hAnsi="Symbol"/>
      </w:rPr>
    </w:lvl>
    <w:lvl w:ilvl="6" w:tplc="84CE3BD0">
      <w:start w:val="1"/>
      <w:numFmt w:val="bullet"/>
      <w:lvlText w:val=""/>
      <w:lvlJc w:val="left"/>
      <w:pPr>
        <w:ind w:left="1020" w:hanging="360"/>
      </w:pPr>
      <w:rPr>
        <w:rFonts w:ascii="Symbol" w:hAnsi="Symbol"/>
      </w:rPr>
    </w:lvl>
    <w:lvl w:ilvl="7" w:tplc="1824A586">
      <w:start w:val="1"/>
      <w:numFmt w:val="bullet"/>
      <w:lvlText w:val=""/>
      <w:lvlJc w:val="left"/>
      <w:pPr>
        <w:ind w:left="1020" w:hanging="360"/>
      </w:pPr>
      <w:rPr>
        <w:rFonts w:ascii="Symbol" w:hAnsi="Symbol"/>
      </w:rPr>
    </w:lvl>
    <w:lvl w:ilvl="8" w:tplc="88D280F4">
      <w:start w:val="1"/>
      <w:numFmt w:val="bullet"/>
      <w:lvlText w:val=""/>
      <w:lvlJc w:val="left"/>
      <w:pPr>
        <w:ind w:left="1020" w:hanging="360"/>
      </w:pPr>
      <w:rPr>
        <w:rFonts w:ascii="Symbol" w:hAnsi="Symbol"/>
      </w:rPr>
    </w:lvl>
  </w:abstractNum>
  <w:abstractNum w:abstractNumId="35" w15:restartNumberingAfterBreak="0">
    <w:nsid w:val="6CCB71DE"/>
    <w:multiLevelType w:val="multilevel"/>
    <w:tmpl w:val="406A8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01C2BC7"/>
    <w:multiLevelType w:val="hybridMultilevel"/>
    <w:tmpl w:val="7F2632E6"/>
    <w:lvl w:ilvl="0" w:tplc="13D8C958">
      <w:start w:val="1"/>
      <w:numFmt w:val="bullet"/>
      <w:lvlText w:val=""/>
      <w:lvlJc w:val="left"/>
      <w:pPr>
        <w:ind w:left="1020" w:hanging="360"/>
      </w:pPr>
      <w:rPr>
        <w:rFonts w:ascii="Symbol" w:hAnsi="Symbol"/>
      </w:rPr>
    </w:lvl>
    <w:lvl w:ilvl="1" w:tplc="BB427486">
      <w:start w:val="1"/>
      <w:numFmt w:val="bullet"/>
      <w:lvlText w:val=""/>
      <w:lvlJc w:val="left"/>
      <w:pPr>
        <w:ind w:left="1020" w:hanging="360"/>
      </w:pPr>
      <w:rPr>
        <w:rFonts w:ascii="Symbol" w:hAnsi="Symbol"/>
      </w:rPr>
    </w:lvl>
    <w:lvl w:ilvl="2" w:tplc="9B44E5A2">
      <w:start w:val="1"/>
      <w:numFmt w:val="bullet"/>
      <w:lvlText w:val=""/>
      <w:lvlJc w:val="left"/>
      <w:pPr>
        <w:ind w:left="1020" w:hanging="360"/>
      </w:pPr>
      <w:rPr>
        <w:rFonts w:ascii="Symbol" w:hAnsi="Symbol"/>
      </w:rPr>
    </w:lvl>
    <w:lvl w:ilvl="3" w:tplc="1EB0C1BA">
      <w:start w:val="1"/>
      <w:numFmt w:val="bullet"/>
      <w:lvlText w:val=""/>
      <w:lvlJc w:val="left"/>
      <w:pPr>
        <w:ind w:left="1020" w:hanging="360"/>
      </w:pPr>
      <w:rPr>
        <w:rFonts w:ascii="Symbol" w:hAnsi="Symbol"/>
      </w:rPr>
    </w:lvl>
    <w:lvl w:ilvl="4" w:tplc="A09ACAD4">
      <w:start w:val="1"/>
      <w:numFmt w:val="bullet"/>
      <w:lvlText w:val=""/>
      <w:lvlJc w:val="left"/>
      <w:pPr>
        <w:ind w:left="1020" w:hanging="360"/>
      </w:pPr>
      <w:rPr>
        <w:rFonts w:ascii="Symbol" w:hAnsi="Symbol"/>
      </w:rPr>
    </w:lvl>
    <w:lvl w:ilvl="5" w:tplc="D65E575E">
      <w:start w:val="1"/>
      <w:numFmt w:val="bullet"/>
      <w:lvlText w:val=""/>
      <w:lvlJc w:val="left"/>
      <w:pPr>
        <w:ind w:left="1020" w:hanging="360"/>
      </w:pPr>
      <w:rPr>
        <w:rFonts w:ascii="Symbol" w:hAnsi="Symbol"/>
      </w:rPr>
    </w:lvl>
    <w:lvl w:ilvl="6" w:tplc="25102D5A">
      <w:start w:val="1"/>
      <w:numFmt w:val="bullet"/>
      <w:lvlText w:val=""/>
      <w:lvlJc w:val="left"/>
      <w:pPr>
        <w:ind w:left="1020" w:hanging="360"/>
      </w:pPr>
      <w:rPr>
        <w:rFonts w:ascii="Symbol" w:hAnsi="Symbol"/>
      </w:rPr>
    </w:lvl>
    <w:lvl w:ilvl="7" w:tplc="49CC7460">
      <w:start w:val="1"/>
      <w:numFmt w:val="bullet"/>
      <w:lvlText w:val=""/>
      <w:lvlJc w:val="left"/>
      <w:pPr>
        <w:ind w:left="1020" w:hanging="360"/>
      </w:pPr>
      <w:rPr>
        <w:rFonts w:ascii="Symbol" w:hAnsi="Symbol"/>
      </w:rPr>
    </w:lvl>
    <w:lvl w:ilvl="8" w:tplc="086210FC">
      <w:start w:val="1"/>
      <w:numFmt w:val="bullet"/>
      <w:lvlText w:val=""/>
      <w:lvlJc w:val="left"/>
      <w:pPr>
        <w:ind w:left="1020" w:hanging="360"/>
      </w:pPr>
      <w:rPr>
        <w:rFonts w:ascii="Symbol" w:hAnsi="Symbol"/>
      </w:rPr>
    </w:lvl>
  </w:abstractNum>
  <w:abstractNum w:abstractNumId="37" w15:restartNumberingAfterBreak="0">
    <w:nsid w:val="708D196A"/>
    <w:multiLevelType w:val="hybridMultilevel"/>
    <w:tmpl w:val="77E8A0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53E2B46"/>
    <w:multiLevelType w:val="hybridMultilevel"/>
    <w:tmpl w:val="9DCE7C46"/>
    <w:lvl w:ilvl="0" w:tplc="F32229C8">
      <w:start w:val="1"/>
      <w:numFmt w:val="bullet"/>
      <w:lvlText w:val=""/>
      <w:lvlJc w:val="left"/>
      <w:pPr>
        <w:ind w:left="720" w:hanging="360"/>
      </w:pPr>
      <w:rPr>
        <w:rFonts w:ascii="Symbol" w:hAnsi="Symbol"/>
      </w:rPr>
    </w:lvl>
    <w:lvl w:ilvl="1" w:tplc="6662243C">
      <w:start w:val="1"/>
      <w:numFmt w:val="bullet"/>
      <w:lvlText w:val=""/>
      <w:lvlJc w:val="left"/>
      <w:pPr>
        <w:ind w:left="720" w:hanging="360"/>
      </w:pPr>
      <w:rPr>
        <w:rFonts w:ascii="Symbol" w:hAnsi="Symbol"/>
      </w:rPr>
    </w:lvl>
    <w:lvl w:ilvl="2" w:tplc="8C868B5C">
      <w:start w:val="1"/>
      <w:numFmt w:val="bullet"/>
      <w:lvlText w:val=""/>
      <w:lvlJc w:val="left"/>
      <w:pPr>
        <w:ind w:left="720" w:hanging="360"/>
      </w:pPr>
      <w:rPr>
        <w:rFonts w:ascii="Symbol" w:hAnsi="Symbol"/>
      </w:rPr>
    </w:lvl>
    <w:lvl w:ilvl="3" w:tplc="EE5269AA">
      <w:start w:val="1"/>
      <w:numFmt w:val="bullet"/>
      <w:lvlText w:val=""/>
      <w:lvlJc w:val="left"/>
      <w:pPr>
        <w:ind w:left="720" w:hanging="360"/>
      </w:pPr>
      <w:rPr>
        <w:rFonts w:ascii="Symbol" w:hAnsi="Symbol"/>
      </w:rPr>
    </w:lvl>
    <w:lvl w:ilvl="4" w:tplc="22C2EC54">
      <w:start w:val="1"/>
      <w:numFmt w:val="bullet"/>
      <w:lvlText w:val=""/>
      <w:lvlJc w:val="left"/>
      <w:pPr>
        <w:ind w:left="720" w:hanging="360"/>
      </w:pPr>
      <w:rPr>
        <w:rFonts w:ascii="Symbol" w:hAnsi="Symbol"/>
      </w:rPr>
    </w:lvl>
    <w:lvl w:ilvl="5" w:tplc="FFDC5056">
      <w:start w:val="1"/>
      <w:numFmt w:val="bullet"/>
      <w:lvlText w:val=""/>
      <w:lvlJc w:val="left"/>
      <w:pPr>
        <w:ind w:left="720" w:hanging="360"/>
      </w:pPr>
      <w:rPr>
        <w:rFonts w:ascii="Symbol" w:hAnsi="Symbol"/>
      </w:rPr>
    </w:lvl>
    <w:lvl w:ilvl="6" w:tplc="803CE110">
      <w:start w:val="1"/>
      <w:numFmt w:val="bullet"/>
      <w:lvlText w:val=""/>
      <w:lvlJc w:val="left"/>
      <w:pPr>
        <w:ind w:left="720" w:hanging="360"/>
      </w:pPr>
      <w:rPr>
        <w:rFonts w:ascii="Symbol" w:hAnsi="Symbol"/>
      </w:rPr>
    </w:lvl>
    <w:lvl w:ilvl="7" w:tplc="BEB49302">
      <w:start w:val="1"/>
      <w:numFmt w:val="bullet"/>
      <w:lvlText w:val=""/>
      <w:lvlJc w:val="left"/>
      <w:pPr>
        <w:ind w:left="720" w:hanging="360"/>
      </w:pPr>
      <w:rPr>
        <w:rFonts w:ascii="Symbol" w:hAnsi="Symbol"/>
      </w:rPr>
    </w:lvl>
    <w:lvl w:ilvl="8" w:tplc="5E28C0D0">
      <w:start w:val="1"/>
      <w:numFmt w:val="bullet"/>
      <w:lvlText w:val=""/>
      <w:lvlJc w:val="left"/>
      <w:pPr>
        <w:ind w:left="720" w:hanging="360"/>
      </w:pPr>
      <w:rPr>
        <w:rFonts w:ascii="Symbol" w:hAnsi="Symbol"/>
      </w:rPr>
    </w:lvl>
  </w:abstractNum>
  <w:abstractNum w:abstractNumId="39" w15:restartNumberingAfterBreak="0">
    <w:nsid w:val="75A17AC3"/>
    <w:multiLevelType w:val="hybridMultilevel"/>
    <w:tmpl w:val="C97A0278"/>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0" w15:restartNumberingAfterBreak="0">
    <w:nsid w:val="77F827A7"/>
    <w:multiLevelType w:val="multilevel"/>
    <w:tmpl w:val="E5823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8790382"/>
    <w:multiLevelType w:val="multilevel"/>
    <w:tmpl w:val="9B84A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D7A7957"/>
    <w:multiLevelType w:val="hybridMultilevel"/>
    <w:tmpl w:val="6F64A81C"/>
    <w:lvl w:ilvl="0" w:tplc="08090019">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7E2A7147"/>
    <w:multiLevelType w:val="hybridMultilevel"/>
    <w:tmpl w:val="69BE11B4"/>
    <w:lvl w:ilvl="0" w:tplc="6BFAB984">
      <w:start w:val="1"/>
      <w:numFmt w:val="bullet"/>
      <w:pStyle w:val="BulletPoint1"/>
      <w:lvlText w:val=""/>
      <w:lvlJc w:val="left"/>
      <w:pPr>
        <w:ind w:left="720" w:hanging="360"/>
      </w:pPr>
      <w:rPr>
        <w:rFonts w:ascii="Symbol" w:hAnsi="Symbol" w:hint="default"/>
        <w:color w:val="C1002B"/>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7EEA1EE7"/>
    <w:multiLevelType w:val="hybridMultilevel"/>
    <w:tmpl w:val="6276C158"/>
    <w:lvl w:ilvl="0" w:tplc="D6CE3682">
      <w:start w:val="1"/>
      <w:numFmt w:val="bullet"/>
      <w:lvlText w:val=""/>
      <w:lvlJc w:val="left"/>
      <w:pPr>
        <w:ind w:left="720" w:hanging="360"/>
      </w:pPr>
      <w:rPr>
        <w:rFonts w:ascii="Symbol" w:hAnsi="Symbol"/>
      </w:rPr>
    </w:lvl>
    <w:lvl w:ilvl="1" w:tplc="94C48884">
      <w:start w:val="1"/>
      <w:numFmt w:val="bullet"/>
      <w:lvlText w:val=""/>
      <w:lvlJc w:val="left"/>
      <w:pPr>
        <w:ind w:left="720" w:hanging="360"/>
      </w:pPr>
      <w:rPr>
        <w:rFonts w:ascii="Symbol" w:hAnsi="Symbol"/>
      </w:rPr>
    </w:lvl>
    <w:lvl w:ilvl="2" w:tplc="D1CABEC0">
      <w:start w:val="1"/>
      <w:numFmt w:val="bullet"/>
      <w:lvlText w:val=""/>
      <w:lvlJc w:val="left"/>
      <w:pPr>
        <w:ind w:left="720" w:hanging="360"/>
      </w:pPr>
      <w:rPr>
        <w:rFonts w:ascii="Symbol" w:hAnsi="Symbol"/>
      </w:rPr>
    </w:lvl>
    <w:lvl w:ilvl="3" w:tplc="70D86ED2">
      <w:start w:val="1"/>
      <w:numFmt w:val="bullet"/>
      <w:lvlText w:val=""/>
      <w:lvlJc w:val="left"/>
      <w:pPr>
        <w:ind w:left="720" w:hanging="360"/>
      </w:pPr>
      <w:rPr>
        <w:rFonts w:ascii="Symbol" w:hAnsi="Symbol"/>
      </w:rPr>
    </w:lvl>
    <w:lvl w:ilvl="4" w:tplc="C6AC4D16">
      <w:start w:val="1"/>
      <w:numFmt w:val="bullet"/>
      <w:lvlText w:val=""/>
      <w:lvlJc w:val="left"/>
      <w:pPr>
        <w:ind w:left="720" w:hanging="360"/>
      </w:pPr>
      <w:rPr>
        <w:rFonts w:ascii="Symbol" w:hAnsi="Symbol"/>
      </w:rPr>
    </w:lvl>
    <w:lvl w:ilvl="5" w:tplc="9FE21570">
      <w:start w:val="1"/>
      <w:numFmt w:val="bullet"/>
      <w:lvlText w:val=""/>
      <w:lvlJc w:val="left"/>
      <w:pPr>
        <w:ind w:left="720" w:hanging="360"/>
      </w:pPr>
      <w:rPr>
        <w:rFonts w:ascii="Symbol" w:hAnsi="Symbol"/>
      </w:rPr>
    </w:lvl>
    <w:lvl w:ilvl="6" w:tplc="EC900B4A">
      <w:start w:val="1"/>
      <w:numFmt w:val="bullet"/>
      <w:lvlText w:val=""/>
      <w:lvlJc w:val="left"/>
      <w:pPr>
        <w:ind w:left="720" w:hanging="360"/>
      </w:pPr>
      <w:rPr>
        <w:rFonts w:ascii="Symbol" w:hAnsi="Symbol"/>
      </w:rPr>
    </w:lvl>
    <w:lvl w:ilvl="7" w:tplc="73B438EC">
      <w:start w:val="1"/>
      <w:numFmt w:val="bullet"/>
      <w:lvlText w:val=""/>
      <w:lvlJc w:val="left"/>
      <w:pPr>
        <w:ind w:left="720" w:hanging="360"/>
      </w:pPr>
      <w:rPr>
        <w:rFonts w:ascii="Symbol" w:hAnsi="Symbol"/>
      </w:rPr>
    </w:lvl>
    <w:lvl w:ilvl="8" w:tplc="44B09E7E">
      <w:start w:val="1"/>
      <w:numFmt w:val="bullet"/>
      <w:lvlText w:val=""/>
      <w:lvlJc w:val="left"/>
      <w:pPr>
        <w:ind w:left="720" w:hanging="360"/>
      </w:pPr>
      <w:rPr>
        <w:rFonts w:ascii="Symbol" w:hAnsi="Symbol"/>
      </w:rPr>
    </w:lvl>
  </w:abstractNum>
  <w:num w:numId="1" w16cid:durableId="1482386019">
    <w:abstractNumId w:val="7"/>
  </w:num>
  <w:num w:numId="2" w16cid:durableId="1874422433">
    <w:abstractNumId w:val="43"/>
  </w:num>
  <w:num w:numId="3" w16cid:durableId="2064327760">
    <w:abstractNumId w:val="29"/>
  </w:num>
  <w:num w:numId="4" w16cid:durableId="1823428109">
    <w:abstractNumId w:val="0"/>
  </w:num>
  <w:num w:numId="5" w16cid:durableId="958730644">
    <w:abstractNumId w:val="8"/>
  </w:num>
  <w:num w:numId="6" w16cid:durableId="467209745">
    <w:abstractNumId w:val="16"/>
  </w:num>
  <w:num w:numId="7" w16cid:durableId="1455949652">
    <w:abstractNumId w:val="15"/>
  </w:num>
  <w:num w:numId="8" w16cid:durableId="1523087920">
    <w:abstractNumId w:val="21"/>
  </w:num>
  <w:num w:numId="9" w16cid:durableId="905530609">
    <w:abstractNumId w:val="3"/>
  </w:num>
  <w:num w:numId="10" w16cid:durableId="1574310769">
    <w:abstractNumId w:val="11"/>
  </w:num>
  <w:num w:numId="11" w16cid:durableId="1441144138">
    <w:abstractNumId w:val="32"/>
  </w:num>
  <w:num w:numId="12" w16cid:durableId="1083722012">
    <w:abstractNumId w:val="37"/>
  </w:num>
  <w:num w:numId="13" w16cid:durableId="1410425583">
    <w:abstractNumId w:val="42"/>
  </w:num>
  <w:num w:numId="14" w16cid:durableId="1894391417">
    <w:abstractNumId w:val="25"/>
  </w:num>
  <w:num w:numId="15" w16cid:durableId="1726875345">
    <w:abstractNumId w:val="19"/>
  </w:num>
  <w:num w:numId="16" w16cid:durableId="542179856">
    <w:abstractNumId w:val="24"/>
  </w:num>
  <w:num w:numId="17" w16cid:durableId="1430003546">
    <w:abstractNumId w:val="39"/>
  </w:num>
  <w:num w:numId="18" w16cid:durableId="814034485">
    <w:abstractNumId w:val="28"/>
  </w:num>
  <w:num w:numId="19" w16cid:durableId="1831361267">
    <w:abstractNumId w:val="14"/>
  </w:num>
  <w:num w:numId="20" w16cid:durableId="1163355130">
    <w:abstractNumId w:val="38"/>
  </w:num>
  <w:num w:numId="21" w16cid:durableId="1883832506">
    <w:abstractNumId w:val="33"/>
  </w:num>
  <w:num w:numId="22" w16cid:durableId="1879774700">
    <w:abstractNumId w:val="36"/>
  </w:num>
  <w:num w:numId="23" w16cid:durableId="1772552452">
    <w:abstractNumId w:val="20"/>
  </w:num>
  <w:num w:numId="24" w16cid:durableId="702948807">
    <w:abstractNumId w:val="18"/>
  </w:num>
  <w:num w:numId="25" w16cid:durableId="1430541495">
    <w:abstractNumId w:val="34"/>
  </w:num>
  <w:num w:numId="26" w16cid:durableId="1010453843">
    <w:abstractNumId w:val="2"/>
  </w:num>
  <w:num w:numId="27" w16cid:durableId="1215852332">
    <w:abstractNumId w:val="5"/>
  </w:num>
  <w:num w:numId="28" w16cid:durableId="1052776675">
    <w:abstractNumId w:val="31"/>
  </w:num>
  <w:num w:numId="29" w16cid:durableId="1518150862">
    <w:abstractNumId w:val="44"/>
  </w:num>
  <w:num w:numId="30" w16cid:durableId="1783575834">
    <w:abstractNumId w:val="6"/>
  </w:num>
  <w:num w:numId="31" w16cid:durableId="1082990322">
    <w:abstractNumId w:val="12"/>
  </w:num>
  <w:num w:numId="32" w16cid:durableId="186794355">
    <w:abstractNumId w:val="4"/>
  </w:num>
  <w:num w:numId="33" w16cid:durableId="1273198725">
    <w:abstractNumId w:val="30"/>
  </w:num>
  <w:num w:numId="34" w16cid:durableId="768620223">
    <w:abstractNumId w:val="41"/>
  </w:num>
  <w:num w:numId="35" w16cid:durableId="532886042">
    <w:abstractNumId w:val="26"/>
  </w:num>
  <w:num w:numId="36" w16cid:durableId="1261717337">
    <w:abstractNumId w:val="27"/>
  </w:num>
  <w:num w:numId="37" w16cid:durableId="919020822">
    <w:abstractNumId w:val="13"/>
  </w:num>
  <w:num w:numId="38" w16cid:durableId="1164710878">
    <w:abstractNumId w:val="1"/>
  </w:num>
  <w:num w:numId="39" w16cid:durableId="1159879710">
    <w:abstractNumId w:val="35"/>
  </w:num>
  <w:num w:numId="40" w16cid:durableId="781267928">
    <w:abstractNumId w:val="9"/>
  </w:num>
  <w:num w:numId="41" w16cid:durableId="886181178">
    <w:abstractNumId w:val="22"/>
  </w:num>
  <w:num w:numId="42" w16cid:durableId="1170558612">
    <w:abstractNumId w:val="40"/>
  </w:num>
  <w:num w:numId="43" w16cid:durableId="1600482069">
    <w:abstractNumId w:val="17"/>
  </w:num>
  <w:num w:numId="44" w16cid:durableId="2035568037">
    <w:abstractNumId w:val="23"/>
  </w:num>
  <w:num w:numId="45" w16cid:durableId="379982450">
    <w:abstractNumId w:val="1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defaultTableStyle w:val="TableGrid"/>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6795"/>
    <w:rsid w:val="000008AE"/>
    <w:rsid w:val="00001922"/>
    <w:rsid w:val="00002422"/>
    <w:rsid w:val="00003D8B"/>
    <w:rsid w:val="000040FB"/>
    <w:rsid w:val="00004208"/>
    <w:rsid w:val="00004426"/>
    <w:rsid w:val="00004E3E"/>
    <w:rsid w:val="0000549F"/>
    <w:rsid w:val="00005505"/>
    <w:rsid w:val="000062CF"/>
    <w:rsid w:val="00010261"/>
    <w:rsid w:val="000108DA"/>
    <w:rsid w:val="000110DC"/>
    <w:rsid w:val="00011592"/>
    <w:rsid w:val="000119F6"/>
    <w:rsid w:val="00011A1D"/>
    <w:rsid w:val="000123C6"/>
    <w:rsid w:val="00013A6C"/>
    <w:rsid w:val="00013FB1"/>
    <w:rsid w:val="000140A1"/>
    <w:rsid w:val="00014C05"/>
    <w:rsid w:val="00014C24"/>
    <w:rsid w:val="00017146"/>
    <w:rsid w:val="00017EE4"/>
    <w:rsid w:val="00020D9A"/>
    <w:rsid w:val="00020F23"/>
    <w:rsid w:val="00022110"/>
    <w:rsid w:val="00022F34"/>
    <w:rsid w:val="00023A34"/>
    <w:rsid w:val="00023B36"/>
    <w:rsid w:val="00024557"/>
    <w:rsid w:val="00025DA6"/>
    <w:rsid w:val="00026436"/>
    <w:rsid w:val="00026ABE"/>
    <w:rsid w:val="00027831"/>
    <w:rsid w:val="00027BD3"/>
    <w:rsid w:val="000310B4"/>
    <w:rsid w:val="000310D2"/>
    <w:rsid w:val="000311F8"/>
    <w:rsid w:val="000315F6"/>
    <w:rsid w:val="00031CC3"/>
    <w:rsid w:val="0003215E"/>
    <w:rsid w:val="000327A8"/>
    <w:rsid w:val="0003387F"/>
    <w:rsid w:val="000342F2"/>
    <w:rsid w:val="00034E44"/>
    <w:rsid w:val="000355CA"/>
    <w:rsid w:val="00035629"/>
    <w:rsid w:val="00036156"/>
    <w:rsid w:val="000367DA"/>
    <w:rsid w:val="00036C95"/>
    <w:rsid w:val="00036D34"/>
    <w:rsid w:val="00037AFA"/>
    <w:rsid w:val="00037C56"/>
    <w:rsid w:val="00040A35"/>
    <w:rsid w:val="00040D99"/>
    <w:rsid w:val="0004146F"/>
    <w:rsid w:val="00042BDF"/>
    <w:rsid w:val="00042DBE"/>
    <w:rsid w:val="00043D0A"/>
    <w:rsid w:val="00043E9B"/>
    <w:rsid w:val="000447F4"/>
    <w:rsid w:val="00044BB3"/>
    <w:rsid w:val="00044FB1"/>
    <w:rsid w:val="00045249"/>
    <w:rsid w:val="000459B6"/>
    <w:rsid w:val="00045A0F"/>
    <w:rsid w:val="00046021"/>
    <w:rsid w:val="00046A77"/>
    <w:rsid w:val="0004703E"/>
    <w:rsid w:val="000471D4"/>
    <w:rsid w:val="000500AF"/>
    <w:rsid w:val="00050D2E"/>
    <w:rsid w:val="00050DEE"/>
    <w:rsid w:val="00051393"/>
    <w:rsid w:val="00051521"/>
    <w:rsid w:val="00051F18"/>
    <w:rsid w:val="000529D5"/>
    <w:rsid w:val="00053CB9"/>
    <w:rsid w:val="000553FC"/>
    <w:rsid w:val="0005654E"/>
    <w:rsid w:val="00056902"/>
    <w:rsid w:val="00057296"/>
    <w:rsid w:val="00057A05"/>
    <w:rsid w:val="00060E84"/>
    <w:rsid w:val="00061002"/>
    <w:rsid w:val="00061698"/>
    <w:rsid w:val="000619FD"/>
    <w:rsid w:val="00062061"/>
    <w:rsid w:val="000624B9"/>
    <w:rsid w:val="00062C68"/>
    <w:rsid w:val="00062D33"/>
    <w:rsid w:val="00062EA3"/>
    <w:rsid w:val="00063021"/>
    <w:rsid w:val="00063277"/>
    <w:rsid w:val="00064461"/>
    <w:rsid w:val="000648CF"/>
    <w:rsid w:val="000663D5"/>
    <w:rsid w:val="0006643A"/>
    <w:rsid w:val="00066AC0"/>
    <w:rsid w:val="00066F3E"/>
    <w:rsid w:val="00067356"/>
    <w:rsid w:val="000673C8"/>
    <w:rsid w:val="000676C4"/>
    <w:rsid w:val="00067986"/>
    <w:rsid w:val="00067A1A"/>
    <w:rsid w:val="00067B33"/>
    <w:rsid w:val="00067EAA"/>
    <w:rsid w:val="00070CD6"/>
    <w:rsid w:val="000712DD"/>
    <w:rsid w:val="00072102"/>
    <w:rsid w:val="00072251"/>
    <w:rsid w:val="0007252E"/>
    <w:rsid w:val="00072D1D"/>
    <w:rsid w:val="0007469D"/>
    <w:rsid w:val="0007698F"/>
    <w:rsid w:val="00076BC8"/>
    <w:rsid w:val="000771FE"/>
    <w:rsid w:val="00077710"/>
    <w:rsid w:val="0008017D"/>
    <w:rsid w:val="00080FE5"/>
    <w:rsid w:val="00081F3C"/>
    <w:rsid w:val="0008264A"/>
    <w:rsid w:val="00082A85"/>
    <w:rsid w:val="00085A41"/>
    <w:rsid w:val="00086527"/>
    <w:rsid w:val="00086535"/>
    <w:rsid w:val="00086C2D"/>
    <w:rsid w:val="0009023B"/>
    <w:rsid w:val="000906F4"/>
    <w:rsid w:val="000908E0"/>
    <w:rsid w:val="00091292"/>
    <w:rsid w:val="00091651"/>
    <w:rsid w:val="00091665"/>
    <w:rsid w:val="000922BC"/>
    <w:rsid w:val="00092A97"/>
    <w:rsid w:val="00093130"/>
    <w:rsid w:val="0009352D"/>
    <w:rsid w:val="00093719"/>
    <w:rsid w:val="00094194"/>
    <w:rsid w:val="00094349"/>
    <w:rsid w:val="000944D0"/>
    <w:rsid w:val="0009538F"/>
    <w:rsid w:val="00096602"/>
    <w:rsid w:val="00096F19"/>
    <w:rsid w:val="000972A3"/>
    <w:rsid w:val="00097837"/>
    <w:rsid w:val="0009799F"/>
    <w:rsid w:val="00097CDE"/>
    <w:rsid w:val="000A01D4"/>
    <w:rsid w:val="000A0D4D"/>
    <w:rsid w:val="000A0DAF"/>
    <w:rsid w:val="000A0F76"/>
    <w:rsid w:val="000A1A88"/>
    <w:rsid w:val="000A1F8D"/>
    <w:rsid w:val="000A33FF"/>
    <w:rsid w:val="000A3476"/>
    <w:rsid w:val="000A3F41"/>
    <w:rsid w:val="000A4961"/>
    <w:rsid w:val="000A4D90"/>
    <w:rsid w:val="000A5C10"/>
    <w:rsid w:val="000A6410"/>
    <w:rsid w:val="000A6AC7"/>
    <w:rsid w:val="000A6DEF"/>
    <w:rsid w:val="000A6FB3"/>
    <w:rsid w:val="000A7C75"/>
    <w:rsid w:val="000B0F47"/>
    <w:rsid w:val="000B0F53"/>
    <w:rsid w:val="000B16AF"/>
    <w:rsid w:val="000B184C"/>
    <w:rsid w:val="000B1B58"/>
    <w:rsid w:val="000B2D50"/>
    <w:rsid w:val="000B2E48"/>
    <w:rsid w:val="000B30BB"/>
    <w:rsid w:val="000B3891"/>
    <w:rsid w:val="000B455B"/>
    <w:rsid w:val="000B4CA5"/>
    <w:rsid w:val="000B4DD4"/>
    <w:rsid w:val="000B609C"/>
    <w:rsid w:val="000B6B0C"/>
    <w:rsid w:val="000C0A81"/>
    <w:rsid w:val="000C0B73"/>
    <w:rsid w:val="000C1124"/>
    <w:rsid w:val="000C1F52"/>
    <w:rsid w:val="000C22EE"/>
    <w:rsid w:val="000C29E7"/>
    <w:rsid w:val="000C2B5E"/>
    <w:rsid w:val="000C2CFA"/>
    <w:rsid w:val="000C2D40"/>
    <w:rsid w:val="000C2DE5"/>
    <w:rsid w:val="000C3EDC"/>
    <w:rsid w:val="000C4E7C"/>
    <w:rsid w:val="000C570A"/>
    <w:rsid w:val="000C57A9"/>
    <w:rsid w:val="000C5F8A"/>
    <w:rsid w:val="000C6036"/>
    <w:rsid w:val="000C782D"/>
    <w:rsid w:val="000C7DB2"/>
    <w:rsid w:val="000D09E4"/>
    <w:rsid w:val="000D0CAA"/>
    <w:rsid w:val="000D0EEE"/>
    <w:rsid w:val="000D1DCB"/>
    <w:rsid w:val="000D23E3"/>
    <w:rsid w:val="000D2BC3"/>
    <w:rsid w:val="000D3747"/>
    <w:rsid w:val="000D3840"/>
    <w:rsid w:val="000D3EDE"/>
    <w:rsid w:val="000D430A"/>
    <w:rsid w:val="000D4574"/>
    <w:rsid w:val="000D4BA7"/>
    <w:rsid w:val="000D50B2"/>
    <w:rsid w:val="000D555D"/>
    <w:rsid w:val="000D5B55"/>
    <w:rsid w:val="000D5E48"/>
    <w:rsid w:val="000D5FEE"/>
    <w:rsid w:val="000D6FA7"/>
    <w:rsid w:val="000E05FE"/>
    <w:rsid w:val="000E0B0A"/>
    <w:rsid w:val="000E19DE"/>
    <w:rsid w:val="000E20BB"/>
    <w:rsid w:val="000E288E"/>
    <w:rsid w:val="000E30FA"/>
    <w:rsid w:val="000E3410"/>
    <w:rsid w:val="000E4FDA"/>
    <w:rsid w:val="000E514F"/>
    <w:rsid w:val="000E52BD"/>
    <w:rsid w:val="000E5B6B"/>
    <w:rsid w:val="000E5EA2"/>
    <w:rsid w:val="000E72FF"/>
    <w:rsid w:val="000E7AF7"/>
    <w:rsid w:val="000F0724"/>
    <w:rsid w:val="000F13C2"/>
    <w:rsid w:val="000F1407"/>
    <w:rsid w:val="000F15DE"/>
    <w:rsid w:val="000F162A"/>
    <w:rsid w:val="000F191B"/>
    <w:rsid w:val="000F24D2"/>
    <w:rsid w:val="000F373A"/>
    <w:rsid w:val="000F471F"/>
    <w:rsid w:val="000F4782"/>
    <w:rsid w:val="000F4C84"/>
    <w:rsid w:val="000F4F6D"/>
    <w:rsid w:val="000F53E8"/>
    <w:rsid w:val="000F704B"/>
    <w:rsid w:val="000F72AB"/>
    <w:rsid w:val="00100754"/>
    <w:rsid w:val="0010081F"/>
    <w:rsid w:val="00101632"/>
    <w:rsid w:val="00101C74"/>
    <w:rsid w:val="00101E0E"/>
    <w:rsid w:val="001021C4"/>
    <w:rsid w:val="00102565"/>
    <w:rsid w:val="0010415B"/>
    <w:rsid w:val="00104DAF"/>
    <w:rsid w:val="001052C8"/>
    <w:rsid w:val="00105637"/>
    <w:rsid w:val="00105C83"/>
    <w:rsid w:val="001060A7"/>
    <w:rsid w:val="0010753D"/>
    <w:rsid w:val="0011058D"/>
    <w:rsid w:val="00110D24"/>
    <w:rsid w:val="00111191"/>
    <w:rsid w:val="001116B0"/>
    <w:rsid w:val="001116C1"/>
    <w:rsid w:val="00112275"/>
    <w:rsid w:val="0011239C"/>
    <w:rsid w:val="00112E57"/>
    <w:rsid w:val="001133B8"/>
    <w:rsid w:val="001142C8"/>
    <w:rsid w:val="001159A7"/>
    <w:rsid w:val="001164F6"/>
    <w:rsid w:val="0011682F"/>
    <w:rsid w:val="00116AB3"/>
    <w:rsid w:val="00116B9C"/>
    <w:rsid w:val="001170E2"/>
    <w:rsid w:val="001171F0"/>
    <w:rsid w:val="001174E6"/>
    <w:rsid w:val="001178FF"/>
    <w:rsid w:val="00121AA0"/>
    <w:rsid w:val="00122402"/>
    <w:rsid w:val="00124625"/>
    <w:rsid w:val="001252B9"/>
    <w:rsid w:val="001254B4"/>
    <w:rsid w:val="0012559E"/>
    <w:rsid w:val="001257F3"/>
    <w:rsid w:val="0012580F"/>
    <w:rsid w:val="00125963"/>
    <w:rsid w:val="00125DFD"/>
    <w:rsid w:val="00126B42"/>
    <w:rsid w:val="0012754B"/>
    <w:rsid w:val="00127E43"/>
    <w:rsid w:val="00130098"/>
    <w:rsid w:val="00131090"/>
    <w:rsid w:val="00131262"/>
    <w:rsid w:val="00131EAC"/>
    <w:rsid w:val="001339E3"/>
    <w:rsid w:val="001340B5"/>
    <w:rsid w:val="00135362"/>
    <w:rsid w:val="00136054"/>
    <w:rsid w:val="00137F89"/>
    <w:rsid w:val="001402B2"/>
    <w:rsid w:val="00140A20"/>
    <w:rsid w:val="00140AB9"/>
    <w:rsid w:val="0014130B"/>
    <w:rsid w:val="00141430"/>
    <w:rsid w:val="0014158D"/>
    <w:rsid w:val="00141CDE"/>
    <w:rsid w:val="00141EF3"/>
    <w:rsid w:val="00142368"/>
    <w:rsid w:val="001424C9"/>
    <w:rsid w:val="00143EA7"/>
    <w:rsid w:val="00144ADA"/>
    <w:rsid w:val="00144B01"/>
    <w:rsid w:val="001453F2"/>
    <w:rsid w:val="001459AE"/>
    <w:rsid w:val="001461C7"/>
    <w:rsid w:val="00146FDB"/>
    <w:rsid w:val="00147937"/>
    <w:rsid w:val="00147D83"/>
    <w:rsid w:val="00150D44"/>
    <w:rsid w:val="0015137C"/>
    <w:rsid w:val="00151D16"/>
    <w:rsid w:val="0015250C"/>
    <w:rsid w:val="00153DB0"/>
    <w:rsid w:val="00154600"/>
    <w:rsid w:val="00154902"/>
    <w:rsid w:val="00154FB0"/>
    <w:rsid w:val="001553DE"/>
    <w:rsid w:val="00155799"/>
    <w:rsid w:val="00155A02"/>
    <w:rsid w:val="00156115"/>
    <w:rsid w:val="001562EE"/>
    <w:rsid w:val="0015635A"/>
    <w:rsid w:val="00156BE2"/>
    <w:rsid w:val="0015733E"/>
    <w:rsid w:val="001574C1"/>
    <w:rsid w:val="00157F1C"/>
    <w:rsid w:val="001605EE"/>
    <w:rsid w:val="00160745"/>
    <w:rsid w:val="00161141"/>
    <w:rsid w:val="0016135A"/>
    <w:rsid w:val="0016139F"/>
    <w:rsid w:val="001629ED"/>
    <w:rsid w:val="00162A27"/>
    <w:rsid w:val="00162E8D"/>
    <w:rsid w:val="001631D6"/>
    <w:rsid w:val="00163378"/>
    <w:rsid w:val="00163CE3"/>
    <w:rsid w:val="00163DCD"/>
    <w:rsid w:val="00163E75"/>
    <w:rsid w:val="001646B5"/>
    <w:rsid w:val="0016531C"/>
    <w:rsid w:val="001653E9"/>
    <w:rsid w:val="00165AED"/>
    <w:rsid w:val="00165BF3"/>
    <w:rsid w:val="00166807"/>
    <w:rsid w:val="001672B6"/>
    <w:rsid w:val="00167391"/>
    <w:rsid w:val="001674F2"/>
    <w:rsid w:val="00171223"/>
    <w:rsid w:val="001719D1"/>
    <w:rsid w:val="00171ADA"/>
    <w:rsid w:val="00171B06"/>
    <w:rsid w:val="001722A9"/>
    <w:rsid w:val="00173750"/>
    <w:rsid w:val="00176074"/>
    <w:rsid w:val="00177849"/>
    <w:rsid w:val="00177D78"/>
    <w:rsid w:val="001807B4"/>
    <w:rsid w:val="00180A70"/>
    <w:rsid w:val="00181138"/>
    <w:rsid w:val="001820CB"/>
    <w:rsid w:val="001820E4"/>
    <w:rsid w:val="0018282C"/>
    <w:rsid w:val="00182986"/>
    <w:rsid w:val="0018342C"/>
    <w:rsid w:val="001847E0"/>
    <w:rsid w:val="00184C7E"/>
    <w:rsid w:val="00185673"/>
    <w:rsid w:val="001869B2"/>
    <w:rsid w:val="00186B83"/>
    <w:rsid w:val="00186D03"/>
    <w:rsid w:val="00187EA1"/>
    <w:rsid w:val="00190026"/>
    <w:rsid w:val="001900F5"/>
    <w:rsid w:val="00190611"/>
    <w:rsid w:val="00190A6C"/>
    <w:rsid w:val="001914EB"/>
    <w:rsid w:val="001918AA"/>
    <w:rsid w:val="00191C72"/>
    <w:rsid w:val="00193655"/>
    <w:rsid w:val="00193924"/>
    <w:rsid w:val="0019404A"/>
    <w:rsid w:val="0019413F"/>
    <w:rsid w:val="00194173"/>
    <w:rsid w:val="00194411"/>
    <w:rsid w:val="00195DBC"/>
    <w:rsid w:val="00196C56"/>
    <w:rsid w:val="00197061"/>
    <w:rsid w:val="00197847"/>
    <w:rsid w:val="001978FE"/>
    <w:rsid w:val="0019792F"/>
    <w:rsid w:val="00197CA2"/>
    <w:rsid w:val="001A01F8"/>
    <w:rsid w:val="001A107A"/>
    <w:rsid w:val="001A1EAF"/>
    <w:rsid w:val="001A2306"/>
    <w:rsid w:val="001A244F"/>
    <w:rsid w:val="001A3097"/>
    <w:rsid w:val="001A3630"/>
    <w:rsid w:val="001A3695"/>
    <w:rsid w:val="001A443C"/>
    <w:rsid w:val="001A747D"/>
    <w:rsid w:val="001B06D3"/>
    <w:rsid w:val="001B0711"/>
    <w:rsid w:val="001B0894"/>
    <w:rsid w:val="001B110C"/>
    <w:rsid w:val="001B2B0F"/>
    <w:rsid w:val="001B2B5C"/>
    <w:rsid w:val="001B3682"/>
    <w:rsid w:val="001B385D"/>
    <w:rsid w:val="001B389D"/>
    <w:rsid w:val="001B3B7C"/>
    <w:rsid w:val="001B4357"/>
    <w:rsid w:val="001B4D3C"/>
    <w:rsid w:val="001B6162"/>
    <w:rsid w:val="001B6C83"/>
    <w:rsid w:val="001B6D7A"/>
    <w:rsid w:val="001B7911"/>
    <w:rsid w:val="001B7C18"/>
    <w:rsid w:val="001B7DA1"/>
    <w:rsid w:val="001C0082"/>
    <w:rsid w:val="001C020F"/>
    <w:rsid w:val="001C0D77"/>
    <w:rsid w:val="001C1437"/>
    <w:rsid w:val="001C1DBD"/>
    <w:rsid w:val="001C29AD"/>
    <w:rsid w:val="001C2BAA"/>
    <w:rsid w:val="001C2EB7"/>
    <w:rsid w:val="001C3143"/>
    <w:rsid w:val="001C365A"/>
    <w:rsid w:val="001C36B1"/>
    <w:rsid w:val="001C51AB"/>
    <w:rsid w:val="001C53F5"/>
    <w:rsid w:val="001C5433"/>
    <w:rsid w:val="001C617E"/>
    <w:rsid w:val="001C6260"/>
    <w:rsid w:val="001C679B"/>
    <w:rsid w:val="001C710F"/>
    <w:rsid w:val="001C7728"/>
    <w:rsid w:val="001C78A8"/>
    <w:rsid w:val="001C7C41"/>
    <w:rsid w:val="001C7F8D"/>
    <w:rsid w:val="001D02BC"/>
    <w:rsid w:val="001D0501"/>
    <w:rsid w:val="001D1372"/>
    <w:rsid w:val="001D1B13"/>
    <w:rsid w:val="001D32A3"/>
    <w:rsid w:val="001D3748"/>
    <w:rsid w:val="001D414C"/>
    <w:rsid w:val="001D4735"/>
    <w:rsid w:val="001D4C0E"/>
    <w:rsid w:val="001D4E63"/>
    <w:rsid w:val="001D550D"/>
    <w:rsid w:val="001D584B"/>
    <w:rsid w:val="001D58A6"/>
    <w:rsid w:val="001D59FB"/>
    <w:rsid w:val="001D60D7"/>
    <w:rsid w:val="001D658E"/>
    <w:rsid w:val="001D65C0"/>
    <w:rsid w:val="001D6EA5"/>
    <w:rsid w:val="001D7768"/>
    <w:rsid w:val="001E0085"/>
    <w:rsid w:val="001E157E"/>
    <w:rsid w:val="001E1DDE"/>
    <w:rsid w:val="001E2331"/>
    <w:rsid w:val="001E3386"/>
    <w:rsid w:val="001E3939"/>
    <w:rsid w:val="001E3F56"/>
    <w:rsid w:val="001E4AED"/>
    <w:rsid w:val="001E5069"/>
    <w:rsid w:val="001E5412"/>
    <w:rsid w:val="001E5CAA"/>
    <w:rsid w:val="001E6061"/>
    <w:rsid w:val="001E628C"/>
    <w:rsid w:val="001E66BA"/>
    <w:rsid w:val="001E71BB"/>
    <w:rsid w:val="001F10D2"/>
    <w:rsid w:val="001F15FD"/>
    <w:rsid w:val="001F1770"/>
    <w:rsid w:val="001F18B2"/>
    <w:rsid w:val="001F1FCB"/>
    <w:rsid w:val="001F206E"/>
    <w:rsid w:val="001F216A"/>
    <w:rsid w:val="001F22F2"/>
    <w:rsid w:val="001F36A8"/>
    <w:rsid w:val="001F39FE"/>
    <w:rsid w:val="001F3F40"/>
    <w:rsid w:val="001F4442"/>
    <w:rsid w:val="001F44F3"/>
    <w:rsid w:val="001F4BB4"/>
    <w:rsid w:val="001F5499"/>
    <w:rsid w:val="001F6133"/>
    <w:rsid w:val="001F628F"/>
    <w:rsid w:val="001F6558"/>
    <w:rsid w:val="001F6C23"/>
    <w:rsid w:val="001F741F"/>
    <w:rsid w:val="001F7A65"/>
    <w:rsid w:val="001F7D02"/>
    <w:rsid w:val="001F7E4D"/>
    <w:rsid w:val="00200846"/>
    <w:rsid w:val="00200B74"/>
    <w:rsid w:val="00202172"/>
    <w:rsid w:val="00202D87"/>
    <w:rsid w:val="00202F2F"/>
    <w:rsid w:val="00203861"/>
    <w:rsid w:val="00203923"/>
    <w:rsid w:val="00203D09"/>
    <w:rsid w:val="002058C7"/>
    <w:rsid w:val="002061F8"/>
    <w:rsid w:val="0020634A"/>
    <w:rsid w:val="00206C66"/>
    <w:rsid w:val="002077F4"/>
    <w:rsid w:val="00207B0E"/>
    <w:rsid w:val="0021048F"/>
    <w:rsid w:val="00210C49"/>
    <w:rsid w:val="00211337"/>
    <w:rsid w:val="0021187B"/>
    <w:rsid w:val="002125B0"/>
    <w:rsid w:val="00212B9B"/>
    <w:rsid w:val="00212D33"/>
    <w:rsid w:val="00212D60"/>
    <w:rsid w:val="00213174"/>
    <w:rsid w:val="00213322"/>
    <w:rsid w:val="0021449D"/>
    <w:rsid w:val="00214742"/>
    <w:rsid w:val="00215102"/>
    <w:rsid w:val="0021560D"/>
    <w:rsid w:val="00215BDA"/>
    <w:rsid w:val="0022013A"/>
    <w:rsid w:val="0022016B"/>
    <w:rsid w:val="002205DA"/>
    <w:rsid w:val="0022123C"/>
    <w:rsid w:val="00221271"/>
    <w:rsid w:val="00221BC7"/>
    <w:rsid w:val="00225084"/>
    <w:rsid w:val="0022583A"/>
    <w:rsid w:val="00226882"/>
    <w:rsid w:val="00227114"/>
    <w:rsid w:val="0022720F"/>
    <w:rsid w:val="002273A6"/>
    <w:rsid w:val="0022749B"/>
    <w:rsid w:val="00227C14"/>
    <w:rsid w:val="00231B11"/>
    <w:rsid w:val="0023221F"/>
    <w:rsid w:val="00232552"/>
    <w:rsid w:val="00232BF3"/>
    <w:rsid w:val="002331D7"/>
    <w:rsid w:val="0023347D"/>
    <w:rsid w:val="002340AE"/>
    <w:rsid w:val="0023485E"/>
    <w:rsid w:val="00234AAF"/>
    <w:rsid w:val="002356A2"/>
    <w:rsid w:val="002359B0"/>
    <w:rsid w:val="00235F78"/>
    <w:rsid w:val="00236D71"/>
    <w:rsid w:val="00240415"/>
    <w:rsid w:val="00241695"/>
    <w:rsid w:val="002420DD"/>
    <w:rsid w:val="00242111"/>
    <w:rsid w:val="0024274C"/>
    <w:rsid w:val="00242D39"/>
    <w:rsid w:val="00242FB6"/>
    <w:rsid w:val="0024306B"/>
    <w:rsid w:val="00243180"/>
    <w:rsid w:val="00243BE4"/>
    <w:rsid w:val="00244BA3"/>
    <w:rsid w:val="00246139"/>
    <w:rsid w:val="00246C84"/>
    <w:rsid w:val="002470FC"/>
    <w:rsid w:val="0025067B"/>
    <w:rsid w:val="00250688"/>
    <w:rsid w:val="002506F3"/>
    <w:rsid w:val="00250DCF"/>
    <w:rsid w:val="00250E9B"/>
    <w:rsid w:val="00251157"/>
    <w:rsid w:val="002525C4"/>
    <w:rsid w:val="00252AF5"/>
    <w:rsid w:val="00252C89"/>
    <w:rsid w:val="00253F82"/>
    <w:rsid w:val="00254239"/>
    <w:rsid w:val="00254F90"/>
    <w:rsid w:val="002553CC"/>
    <w:rsid w:val="00256978"/>
    <w:rsid w:val="00256D37"/>
    <w:rsid w:val="00256F96"/>
    <w:rsid w:val="00257C5B"/>
    <w:rsid w:val="00257D4D"/>
    <w:rsid w:val="00260209"/>
    <w:rsid w:val="00260829"/>
    <w:rsid w:val="00260D80"/>
    <w:rsid w:val="002610AE"/>
    <w:rsid w:val="00261DFD"/>
    <w:rsid w:val="00263AEC"/>
    <w:rsid w:val="00263D14"/>
    <w:rsid w:val="0026445F"/>
    <w:rsid w:val="002652FE"/>
    <w:rsid w:val="002654EF"/>
    <w:rsid w:val="0026597B"/>
    <w:rsid w:val="002667E9"/>
    <w:rsid w:val="00267287"/>
    <w:rsid w:val="00267489"/>
    <w:rsid w:val="00267E6C"/>
    <w:rsid w:val="00267ECC"/>
    <w:rsid w:val="002706A0"/>
    <w:rsid w:val="00270894"/>
    <w:rsid w:val="00270C79"/>
    <w:rsid w:val="00270E1C"/>
    <w:rsid w:val="00270EA1"/>
    <w:rsid w:val="00271394"/>
    <w:rsid w:val="0027371C"/>
    <w:rsid w:val="00276474"/>
    <w:rsid w:val="002764BF"/>
    <w:rsid w:val="00276FB8"/>
    <w:rsid w:val="00277174"/>
    <w:rsid w:val="0027762C"/>
    <w:rsid w:val="00277F2F"/>
    <w:rsid w:val="002800C2"/>
    <w:rsid w:val="00280715"/>
    <w:rsid w:val="00281686"/>
    <w:rsid w:val="002818B5"/>
    <w:rsid w:val="00281C7C"/>
    <w:rsid w:val="00281D1F"/>
    <w:rsid w:val="0028301F"/>
    <w:rsid w:val="0028374B"/>
    <w:rsid w:val="00283F47"/>
    <w:rsid w:val="00284656"/>
    <w:rsid w:val="00284A36"/>
    <w:rsid w:val="00285E4E"/>
    <w:rsid w:val="002860F0"/>
    <w:rsid w:val="0028667A"/>
    <w:rsid w:val="00286C52"/>
    <w:rsid w:val="00286FD3"/>
    <w:rsid w:val="002875F0"/>
    <w:rsid w:val="00287B71"/>
    <w:rsid w:val="0029035F"/>
    <w:rsid w:val="00290FB8"/>
    <w:rsid w:val="0029160B"/>
    <w:rsid w:val="0029170E"/>
    <w:rsid w:val="002919BF"/>
    <w:rsid w:val="00291EE6"/>
    <w:rsid w:val="002921A9"/>
    <w:rsid w:val="00293A65"/>
    <w:rsid w:val="00294714"/>
    <w:rsid w:val="00294B8C"/>
    <w:rsid w:val="0029533F"/>
    <w:rsid w:val="002954C0"/>
    <w:rsid w:val="00295C04"/>
    <w:rsid w:val="00295E4C"/>
    <w:rsid w:val="0029624E"/>
    <w:rsid w:val="00296A39"/>
    <w:rsid w:val="00296EDB"/>
    <w:rsid w:val="002972F7"/>
    <w:rsid w:val="002A00DB"/>
    <w:rsid w:val="002A136A"/>
    <w:rsid w:val="002A2149"/>
    <w:rsid w:val="002A219B"/>
    <w:rsid w:val="002A23FD"/>
    <w:rsid w:val="002A279F"/>
    <w:rsid w:val="002A315F"/>
    <w:rsid w:val="002A3C7A"/>
    <w:rsid w:val="002A42F3"/>
    <w:rsid w:val="002A449A"/>
    <w:rsid w:val="002A4B90"/>
    <w:rsid w:val="002A5339"/>
    <w:rsid w:val="002A539E"/>
    <w:rsid w:val="002A5629"/>
    <w:rsid w:val="002A575B"/>
    <w:rsid w:val="002A66B2"/>
    <w:rsid w:val="002A670F"/>
    <w:rsid w:val="002A6ADB"/>
    <w:rsid w:val="002B01B3"/>
    <w:rsid w:val="002B0400"/>
    <w:rsid w:val="002B13CA"/>
    <w:rsid w:val="002B1C98"/>
    <w:rsid w:val="002B36AD"/>
    <w:rsid w:val="002B375D"/>
    <w:rsid w:val="002B37FD"/>
    <w:rsid w:val="002B4525"/>
    <w:rsid w:val="002B4877"/>
    <w:rsid w:val="002B51D6"/>
    <w:rsid w:val="002B5253"/>
    <w:rsid w:val="002B5714"/>
    <w:rsid w:val="002B59B2"/>
    <w:rsid w:val="002B6557"/>
    <w:rsid w:val="002B7398"/>
    <w:rsid w:val="002B73FC"/>
    <w:rsid w:val="002B74D8"/>
    <w:rsid w:val="002B7D4A"/>
    <w:rsid w:val="002C0050"/>
    <w:rsid w:val="002C009D"/>
    <w:rsid w:val="002C02B8"/>
    <w:rsid w:val="002C1414"/>
    <w:rsid w:val="002C177A"/>
    <w:rsid w:val="002C282F"/>
    <w:rsid w:val="002C29D6"/>
    <w:rsid w:val="002C2B1F"/>
    <w:rsid w:val="002C2FED"/>
    <w:rsid w:val="002C348B"/>
    <w:rsid w:val="002C3789"/>
    <w:rsid w:val="002C3B7F"/>
    <w:rsid w:val="002C3D85"/>
    <w:rsid w:val="002C40C3"/>
    <w:rsid w:val="002C4264"/>
    <w:rsid w:val="002C42CC"/>
    <w:rsid w:val="002C4602"/>
    <w:rsid w:val="002C4779"/>
    <w:rsid w:val="002C5A0E"/>
    <w:rsid w:val="002C5B69"/>
    <w:rsid w:val="002C60E9"/>
    <w:rsid w:val="002C7072"/>
    <w:rsid w:val="002C7077"/>
    <w:rsid w:val="002C7898"/>
    <w:rsid w:val="002D0306"/>
    <w:rsid w:val="002D0A97"/>
    <w:rsid w:val="002D0B47"/>
    <w:rsid w:val="002D0DC8"/>
    <w:rsid w:val="002D2070"/>
    <w:rsid w:val="002D21F4"/>
    <w:rsid w:val="002D2A9A"/>
    <w:rsid w:val="002D2D1A"/>
    <w:rsid w:val="002D2F32"/>
    <w:rsid w:val="002D30C6"/>
    <w:rsid w:val="002D3359"/>
    <w:rsid w:val="002D3B82"/>
    <w:rsid w:val="002D44E8"/>
    <w:rsid w:val="002D4721"/>
    <w:rsid w:val="002D4A1B"/>
    <w:rsid w:val="002D5108"/>
    <w:rsid w:val="002D66CA"/>
    <w:rsid w:val="002D7293"/>
    <w:rsid w:val="002D7C01"/>
    <w:rsid w:val="002E024D"/>
    <w:rsid w:val="002E0598"/>
    <w:rsid w:val="002E1288"/>
    <w:rsid w:val="002E13F9"/>
    <w:rsid w:val="002E1704"/>
    <w:rsid w:val="002E1997"/>
    <w:rsid w:val="002E1CD2"/>
    <w:rsid w:val="002E1D7A"/>
    <w:rsid w:val="002E24BD"/>
    <w:rsid w:val="002E28FC"/>
    <w:rsid w:val="002E344E"/>
    <w:rsid w:val="002E362D"/>
    <w:rsid w:val="002E392A"/>
    <w:rsid w:val="002E3D62"/>
    <w:rsid w:val="002E40A4"/>
    <w:rsid w:val="002E5613"/>
    <w:rsid w:val="002E5AED"/>
    <w:rsid w:val="002E61EE"/>
    <w:rsid w:val="002E62FD"/>
    <w:rsid w:val="002E67A3"/>
    <w:rsid w:val="002E68DB"/>
    <w:rsid w:val="002E7017"/>
    <w:rsid w:val="002E76DA"/>
    <w:rsid w:val="002E77FE"/>
    <w:rsid w:val="002F0EA8"/>
    <w:rsid w:val="002F1A0E"/>
    <w:rsid w:val="002F1C87"/>
    <w:rsid w:val="002F1E6D"/>
    <w:rsid w:val="002F2D90"/>
    <w:rsid w:val="002F3A84"/>
    <w:rsid w:val="002F4101"/>
    <w:rsid w:val="002F44D4"/>
    <w:rsid w:val="002F4CBD"/>
    <w:rsid w:val="002F55C1"/>
    <w:rsid w:val="002F61F8"/>
    <w:rsid w:val="002F669D"/>
    <w:rsid w:val="002F6707"/>
    <w:rsid w:val="002F69C1"/>
    <w:rsid w:val="002F6A30"/>
    <w:rsid w:val="002F74C7"/>
    <w:rsid w:val="002F7993"/>
    <w:rsid w:val="002F7AF2"/>
    <w:rsid w:val="002F7C06"/>
    <w:rsid w:val="003000E1"/>
    <w:rsid w:val="00300813"/>
    <w:rsid w:val="003009C2"/>
    <w:rsid w:val="00300E92"/>
    <w:rsid w:val="00301005"/>
    <w:rsid w:val="003012C1"/>
    <w:rsid w:val="003016B2"/>
    <w:rsid w:val="00301818"/>
    <w:rsid w:val="00301C7B"/>
    <w:rsid w:val="003020A1"/>
    <w:rsid w:val="003023D0"/>
    <w:rsid w:val="00302A5E"/>
    <w:rsid w:val="003031E2"/>
    <w:rsid w:val="003037EC"/>
    <w:rsid w:val="00304A75"/>
    <w:rsid w:val="003059B7"/>
    <w:rsid w:val="003060DC"/>
    <w:rsid w:val="00306D2A"/>
    <w:rsid w:val="003071FB"/>
    <w:rsid w:val="0031060D"/>
    <w:rsid w:val="0031125D"/>
    <w:rsid w:val="00311AE4"/>
    <w:rsid w:val="00313071"/>
    <w:rsid w:val="00313835"/>
    <w:rsid w:val="003139DA"/>
    <w:rsid w:val="00313A0A"/>
    <w:rsid w:val="00315501"/>
    <w:rsid w:val="00315723"/>
    <w:rsid w:val="00316DB6"/>
    <w:rsid w:val="00317537"/>
    <w:rsid w:val="00317902"/>
    <w:rsid w:val="00317947"/>
    <w:rsid w:val="00317B60"/>
    <w:rsid w:val="00320037"/>
    <w:rsid w:val="00320824"/>
    <w:rsid w:val="003212B0"/>
    <w:rsid w:val="003219C0"/>
    <w:rsid w:val="00321C52"/>
    <w:rsid w:val="00322953"/>
    <w:rsid w:val="00322D9D"/>
    <w:rsid w:val="0032329B"/>
    <w:rsid w:val="003245BE"/>
    <w:rsid w:val="003246B9"/>
    <w:rsid w:val="00324DE1"/>
    <w:rsid w:val="00324EFB"/>
    <w:rsid w:val="00324FA5"/>
    <w:rsid w:val="00324FCE"/>
    <w:rsid w:val="00325288"/>
    <w:rsid w:val="0032555E"/>
    <w:rsid w:val="00325D39"/>
    <w:rsid w:val="00325E76"/>
    <w:rsid w:val="00327BFB"/>
    <w:rsid w:val="00327D6C"/>
    <w:rsid w:val="0033033F"/>
    <w:rsid w:val="0033041A"/>
    <w:rsid w:val="003306C6"/>
    <w:rsid w:val="003310F5"/>
    <w:rsid w:val="003318EC"/>
    <w:rsid w:val="003322BE"/>
    <w:rsid w:val="00332FA2"/>
    <w:rsid w:val="003341BB"/>
    <w:rsid w:val="00335290"/>
    <w:rsid w:val="00335F57"/>
    <w:rsid w:val="003368A8"/>
    <w:rsid w:val="00336C0F"/>
    <w:rsid w:val="00336F7F"/>
    <w:rsid w:val="00337C42"/>
    <w:rsid w:val="00337DA0"/>
    <w:rsid w:val="00340A88"/>
    <w:rsid w:val="003413F3"/>
    <w:rsid w:val="00341C88"/>
    <w:rsid w:val="0034201E"/>
    <w:rsid w:val="00343D18"/>
    <w:rsid w:val="003446EB"/>
    <w:rsid w:val="0034487F"/>
    <w:rsid w:val="003450BA"/>
    <w:rsid w:val="00345CF8"/>
    <w:rsid w:val="00345D14"/>
    <w:rsid w:val="003461A1"/>
    <w:rsid w:val="00346357"/>
    <w:rsid w:val="003467CC"/>
    <w:rsid w:val="00346A3B"/>
    <w:rsid w:val="00347286"/>
    <w:rsid w:val="0034776B"/>
    <w:rsid w:val="00347C83"/>
    <w:rsid w:val="00350B1A"/>
    <w:rsid w:val="0035119E"/>
    <w:rsid w:val="003523A1"/>
    <w:rsid w:val="00352669"/>
    <w:rsid w:val="00352A4E"/>
    <w:rsid w:val="00352FBB"/>
    <w:rsid w:val="00354A2B"/>
    <w:rsid w:val="00354C17"/>
    <w:rsid w:val="0035527B"/>
    <w:rsid w:val="003556B2"/>
    <w:rsid w:val="0035619F"/>
    <w:rsid w:val="0035656A"/>
    <w:rsid w:val="00356AD3"/>
    <w:rsid w:val="003577B7"/>
    <w:rsid w:val="00357A5F"/>
    <w:rsid w:val="00357CFE"/>
    <w:rsid w:val="00357E46"/>
    <w:rsid w:val="00360041"/>
    <w:rsid w:val="00360177"/>
    <w:rsid w:val="00360222"/>
    <w:rsid w:val="00360A7F"/>
    <w:rsid w:val="00360AAF"/>
    <w:rsid w:val="00360B55"/>
    <w:rsid w:val="00361C43"/>
    <w:rsid w:val="003623FC"/>
    <w:rsid w:val="00362C04"/>
    <w:rsid w:val="003638F5"/>
    <w:rsid w:val="00364405"/>
    <w:rsid w:val="00364628"/>
    <w:rsid w:val="00364CD8"/>
    <w:rsid w:val="00364D48"/>
    <w:rsid w:val="00364D72"/>
    <w:rsid w:val="00365BDE"/>
    <w:rsid w:val="00365D30"/>
    <w:rsid w:val="003667A2"/>
    <w:rsid w:val="00366FAC"/>
    <w:rsid w:val="00367073"/>
    <w:rsid w:val="00367175"/>
    <w:rsid w:val="00367254"/>
    <w:rsid w:val="0036730F"/>
    <w:rsid w:val="003673C2"/>
    <w:rsid w:val="003677A4"/>
    <w:rsid w:val="00367B2F"/>
    <w:rsid w:val="00367B77"/>
    <w:rsid w:val="0037018D"/>
    <w:rsid w:val="003707B3"/>
    <w:rsid w:val="003716A3"/>
    <w:rsid w:val="00371CB3"/>
    <w:rsid w:val="0037272C"/>
    <w:rsid w:val="00372E05"/>
    <w:rsid w:val="003738FF"/>
    <w:rsid w:val="00373CF4"/>
    <w:rsid w:val="003752F1"/>
    <w:rsid w:val="003758B0"/>
    <w:rsid w:val="003768A7"/>
    <w:rsid w:val="00376A9A"/>
    <w:rsid w:val="00377273"/>
    <w:rsid w:val="003773C8"/>
    <w:rsid w:val="00377CF5"/>
    <w:rsid w:val="0038023F"/>
    <w:rsid w:val="003803FE"/>
    <w:rsid w:val="00380697"/>
    <w:rsid w:val="00380C72"/>
    <w:rsid w:val="00380EEA"/>
    <w:rsid w:val="00381F2B"/>
    <w:rsid w:val="0038227E"/>
    <w:rsid w:val="00382E37"/>
    <w:rsid w:val="00382FEE"/>
    <w:rsid w:val="00383B7C"/>
    <w:rsid w:val="00384A75"/>
    <w:rsid w:val="00384FA2"/>
    <w:rsid w:val="00385289"/>
    <w:rsid w:val="003855C4"/>
    <w:rsid w:val="0038569B"/>
    <w:rsid w:val="0038636D"/>
    <w:rsid w:val="003865B3"/>
    <w:rsid w:val="00387743"/>
    <w:rsid w:val="00387873"/>
    <w:rsid w:val="0039089B"/>
    <w:rsid w:val="0039128B"/>
    <w:rsid w:val="00391392"/>
    <w:rsid w:val="00391610"/>
    <w:rsid w:val="00391749"/>
    <w:rsid w:val="00392355"/>
    <w:rsid w:val="003924E3"/>
    <w:rsid w:val="003932A2"/>
    <w:rsid w:val="0039403D"/>
    <w:rsid w:val="0039407B"/>
    <w:rsid w:val="00394B0D"/>
    <w:rsid w:val="00394FBB"/>
    <w:rsid w:val="00395221"/>
    <w:rsid w:val="00395544"/>
    <w:rsid w:val="00396033"/>
    <w:rsid w:val="0039633B"/>
    <w:rsid w:val="00396F37"/>
    <w:rsid w:val="00397D15"/>
    <w:rsid w:val="003A0D14"/>
    <w:rsid w:val="003A0DB5"/>
    <w:rsid w:val="003A1117"/>
    <w:rsid w:val="003A1788"/>
    <w:rsid w:val="003A2058"/>
    <w:rsid w:val="003A2388"/>
    <w:rsid w:val="003A250B"/>
    <w:rsid w:val="003A2586"/>
    <w:rsid w:val="003A29BF"/>
    <w:rsid w:val="003A2EFA"/>
    <w:rsid w:val="003A3B37"/>
    <w:rsid w:val="003A4AE6"/>
    <w:rsid w:val="003A526A"/>
    <w:rsid w:val="003A52E8"/>
    <w:rsid w:val="003A55D7"/>
    <w:rsid w:val="003A5719"/>
    <w:rsid w:val="003A58F8"/>
    <w:rsid w:val="003A70C3"/>
    <w:rsid w:val="003B07E5"/>
    <w:rsid w:val="003B09AF"/>
    <w:rsid w:val="003B0AE5"/>
    <w:rsid w:val="003B0D05"/>
    <w:rsid w:val="003B1B61"/>
    <w:rsid w:val="003B1EDF"/>
    <w:rsid w:val="003B2344"/>
    <w:rsid w:val="003B4057"/>
    <w:rsid w:val="003B477E"/>
    <w:rsid w:val="003B4B4D"/>
    <w:rsid w:val="003B4C9A"/>
    <w:rsid w:val="003B57BF"/>
    <w:rsid w:val="003B5A05"/>
    <w:rsid w:val="003B6707"/>
    <w:rsid w:val="003B6802"/>
    <w:rsid w:val="003B75F1"/>
    <w:rsid w:val="003B7789"/>
    <w:rsid w:val="003C03CF"/>
    <w:rsid w:val="003C13AD"/>
    <w:rsid w:val="003C2632"/>
    <w:rsid w:val="003C2778"/>
    <w:rsid w:val="003C2D9D"/>
    <w:rsid w:val="003C3526"/>
    <w:rsid w:val="003C443D"/>
    <w:rsid w:val="003C4D81"/>
    <w:rsid w:val="003C50AC"/>
    <w:rsid w:val="003C5729"/>
    <w:rsid w:val="003C5A2A"/>
    <w:rsid w:val="003C6401"/>
    <w:rsid w:val="003C6AEA"/>
    <w:rsid w:val="003C6C9B"/>
    <w:rsid w:val="003C6D18"/>
    <w:rsid w:val="003C73C9"/>
    <w:rsid w:val="003D01EF"/>
    <w:rsid w:val="003D0268"/>
    <w:rsid w:val="003D04E5"/>
    <w:rsid w:val="003D0EC3"/>
    <w:rsid w:val="003D108A"/>
    <w:rsid w:val="003D10F2"/>
    <w:rsid w:val="003D1135"/>
    <w:rsid w:val="003D32C7"/>
    <w:rsid w:val="003D3307"/>
    <w:rsid w:val="003D3434"/>
    <w:rsid w:val="003D3D4C"/>
    <w:rsid w:val="003D3EEA"/>
    <w:rsid w:val="003D3F04"/>
    <w:rsid w:val="003D3F7F"/>
    <w:rsid w:val="003D437A"/>
    <w:rsid w:val="003D4B5E"/>
    <w:rsid w:val="003D4FBF"/>
    <w:rsid w:val="003D6513"/>
    <w:rsid w:val="003D66D8"/>
    <w:rsid w:val="003D714C"/>
    <w:rsid w:val="003D78B6"/>
    <w:rsid w:val="003E0153"/>
    <w:rsid w:val="003E0F83"/>
    <w:rsid w:val="003E15BC"/>
    <w:rsid w:val="003E2A91"/>
    <w:rsid w:val="003E2AA8"/>
    <w:rsid w:val="003E2ED6"/>
    <w:rsid w:val="003E3540"/>
    <w:rsid w:val="003E3B1E"/>
    <w:rsid w:val="003E4618"/>
    <w:rsid w:val="003E4836"/>
    <w:rsid w:val="003E5608"/>
    <w:rsid w:val="003E6405"/>
    <w:rsid w:val="003E76D2"/>
    <w:rsid w:val="003E7BB1"/>
    <w:rsid w:val="003E7D79"/>
    <w:rsid w:val="003F069F"/>
    <w:rsid w:val="003F1129"/>
    <w:rsid w:val="003F115C"/>
    <w:rsid w:val="003F1180"/>
    <w:rsid w:val="003F12AC"/>
    <w:rsid w:val="003F14EC"/>
    <w:rsid w:val="003F225C"/>
    <w:rsid w:val="003F2474"/>
    <w:rsid w:val="003F2F00"/>
    <w:rsid w:val="003F444A"/>
    <w:rsid w:val="003F4534"/>
    <w:rsid w:val="003F47D6"/>
    <w:rsid w:val="003F528C"/>
    <w:rsid w:val="003F57B9"/>
    <w:rsid w:val="003F5B06"/>
    <w:rsid w:val="003F61A0"/>
    <w:rsid w:val="003F7A22"/>
    <w:rsid w:val="003F7F1B"/>
    <w:rsid w:val="0040194B"/>
    <w:rsid w:val="004023F8"/>
    <w:rsid w:val="00402B5C"/>
    <w:rsid w:val="00403B91"/>
    <w:rsid w:val="00403CC8"/>
    <w:rsid w:val="00403DE3"/>
    <w:rsid w:val="0040449F"/>
    <w:rsid w:val="00404D97"/>
    <w:rsid w:val="0040563E"/>
    <w:rsid w:val="0040573A"/>
    <w:rsid w:val="0040594E"/>
    <w:rsid w:val="004063BB"/>
    <w:rsid w:val="004065B8"/>
    <w:rsid w:val="00407462"/>
    <w:rsid w:val="00407957"/>
    <w:rsid w:val="00410BFC"/>
    <w:rsid w:val="00410D46"/>
    <w:rsid w:val="00410DEB"/>
    <w:rsid w:val="004113AC"/>
    <w:rsid w:val="004115D2"/>
    <w:rsid w:val="00411AEC"/>
    <w:rsid w:val="00411F70"/>
    <w:rsid w:val="0041271B"/>
    <w:rsid w:val="00412C0A"/>
    <w:rsid w:val="00413556"/>
    <w:rsid w:val="00413851"/>
    <w:rsid w:val="004139A2"/>
    <w:rsid w:val="00414DEA"/>
    <w:rsid w:val="00414F67"/>
    <w:rsid w:val="004161AF"/>
    <w:rsid w:val="00417329"/>
    <w:rsid w:val="00420B9B"/>
    <w:rsid w:val="0042100F"/>
    <w:rsid w:val="004213E1"/>
    <w:rsid w:val="00421FF7"/>
    <w:rsid w:val="0042272F"/>
    <w:rsid w:val="0042354D"/>
    <w:rsid w:val="004248F9"/>
    <w:rsid w:val="004251C7"/>
    <w:rsid w:val="00425548"/>
    <w:rsid w:val="00425854"/>
    <w:rsid w:val="00425D94"/>
    <w:rsid w:val="00425E58"/>
    <w:rsid w:val="00426045"/>
    <w:rsid w:val="00426114"/>
    <w:rsid w:val="004279F7"/>
    <w:rsid w:val="00427E5D"/>
    <w:rsid w:val="00430738"/>
    <w:rsid w:val="00430D23"/>
    <w:rsid w:val="004314E6"/>
    <w:rsid w:val="004319F8"/>
    <w:rsid w:val="00431ED8"/>
    <w:rsid w:val="00431F9B"/>
    <w:rsid w:val="004324EF"/>
    <w:rsid w:val="00432A6A"/>
    <w:rsid w:val="00432C25"/>
    <w:rsid w:val="004331C7"/>
    <w:rsid w:val="004346B0"/>
    <w:rsid w:val="00434AAA"/>
    <w:rsid w:val="00435CC4"/>
    <w:rsid w:val="00435DD6"/>
    <w:rsid w:val="00435F7F"/>
    <w:rsid w:val="00435F96"/>
    <w:rsid w:val="00436232"/>
    <w:rsid w:val="00436248"/>
    <w:rsid w:val="00436B5E"/>
    <w:rsid w:val="00436F72"/>
    <w:rsid w:val="004370E1"/>
    <w:rsid w:val="00437578"/>
    <w:rsid w:val="00437A70"/>
    <w:rsid w:val="00437D49"/>
    <w:rsid w:val="0044039A"/>
    <w:rsid w:val="004404C3"/>
    <w:rsid w:val="0044212F"/>
    <w:rsid w:val="004426C8"/>
    <w:rsid w:val="004426E4"/>
    <w:rsid w:val="00443486"/>
    <w:rsid w:val="00443656"/>
    <w:rsid w:val="0044403C"/>
    <w:rsid w:val="004451CD"/>
    <w:rsid w:val="00445697"/>
    <w:rsid w:val="004456F0"/>
    <w:rsid w:val="004462FC"/>
    <w:rsid w:val="004469CD"/>
    <w:rsid w:val="00446A76"/>
    <w:rsid w:val="004477E4"/>
    <w:rsid w:val="00447FF6"/>
    <w:rsid w:val="004500C9"/>
    <w:rsid w:val="004500F5"/>
    <w:rsid w:val="0045197E"/>
    <w:rsid w:val="00452127"/>
    <w:rsid w:val="0045219B"/>
    <w:rsid w:val="00452496"/>
    <w:rsid w:val="0045341F"/>
    <w:rsid w:val="00453577"/>
    <w:rsid w:val="00454B09"/>
    <w:rsid w:val="004552FB"/>
    <w:rsid w:val="00456BAF"/>
    <w:rsid w:val="00460174"/>
    <w:rsid w:val="004607B6"/>
    <w:rsid w:val="00460D07"/>
    <w:rsid w:val="00461398"/>
    <w:rsid w:val="00461585"/>
    <w:rsid w:val="00461CAA"/>
    <w:rsid w:val="004622B5"/>
    <w:rsid w:val="0046294E"/>
    <w:rsid w:val="00463BE5"/>
    <w:rsid w:val="004646D7"/>
    <w:rsid w:val="00464BBA"/>
    <w:rsid w:val="00464CE3"/>
    <w:rsid w:val="00465B9E"/>
    <w:rsid w:val="0046622C"/>
    <w:rsid w:val="004665E5"/>
    <w:rsid w:val="004669D7"/>
    <w:rsid w:val="004673E0"/>
    <w:rsid w:val="004673F7"/>
    <w:rsid w:val="004675A7"/>
    <w:rsid w:val="00467C83"/>
    <w:rsid w:val="0047039E"/>
    <w:rsid w:val="004708F0"/>
    <w:rsid w:val="00470C57"/>
    <w:rsid w:val="0047168A"/>
    <w:rsid w:val="00471D3C"/>
    <w:rsid w:val="00471E01"/>
    <w:rsid w:val="0047288F"/>
    <w:rsid w:val="004731FB"/>
    <w:rsid w:val="004737BA"/>
    <w:rsid w:val="0047386D"/>
    <w:rsid w:val="00473876"/>
    <w:rsid w:val="00473FB1"/>
    <w:rsid w:val="00474A10"/>
    <w:rsid w:val="00474EEA"/>
    <w:rsid w:val="004754D5"/>
    <w:rsid w:val="004763F8"/>
    <w:rsid w:val="00477DD0"/>
    <w:rsid w:val="00477E73"/>
    <w:rsid w:val="004803F9"/>
    <w:rsid w:val="00480531"/>
    <w:rsid w:val="004805FB"/>
    <w:rsid w:val="004806EB"/>
    <w:rsid w:val="00481316"/>
    <w:rsid w:val="00481525"/>
    <w:rsid w:val="00481E86"/>
    <w:rsid w:val="004821E1"/>
    <w:rsid w:val="00482857"/>
    <w:rsid w:val="00483704"/>
    <w:rsid w:val="00484C39"/>
    <w:rsid w:val="00484E41"/>
    <w:rsid w:val="004852E9"/>
    <w:rsid w:val="0048567C"/>
    <w:rsid w:val="00485C0B"/>
    <w:rsid w:val="00485FF5"/>
    <w:rsid w:val="0048606D"/>
    <w:rsid w:val="00486248"/>
    <w:rsid w:val="004864BA"/>
    <w:rsid w:val="00487231"/>
    <w:rsid w:val="00487714"/>
    <w:rsid w:val="004903F1"/>
    <w:rsid w:val="00490CA3"/>
    <w:rsid w:val="00491486"/>
    <w:rsid w:val="004917DC"/>
    <w:rsid w:val="00491F00"/>
    <w:rsid w:val="00492F5A"/>
    <w:rsid w:val="0049382C"/>
    <w:rsid w:val="00493B74"/>
    <w:rsid w:val="00494BD2"/>
    <w:rsid w:val="00496613"/>
    <w:rsid w:val="00496C3D"/>
    <w:rsid w:val="00496DC5"/>
    <w:rsid w:val="004A0FCD"/>
    <w:rsid w:val="004A16EC"/>
    <w:rsid w:val="004A3A20"/>
    <w:rsid w:val="004A3F14"/>
    <w:rsid w:val="004A4355"/>
    <w:rsid w:val="004A50C0"/>
    <w:rsid w:val="004A5DFA"/>
    <w:rsid w:val="004A60B5"/>
    <w:rsid w:val="004A75E8"/>
    <w:rsid w:val="004B05CF"/>
    <w:rsid w:val="004B1733"/>
    <w:rsid w:val="004B1BEC"/>
    <w:rsid w:val="004B28BC"/>
    <w:rsid w:val="004B2C35"/>
    <w:rsid w:val="004B3C35"/>
    <w:rsid w:val="004B42F9"/>
    <w:rsid w:val="004B46BA"/>
    <w:rsid w:val="004B5030"/>
    <w:rsid w:val="004B628F"/>
    <w:rsid w:val="004B76A6"/>
    <w:rsid w:val="004C09F8"/>
    <w:rsid w:val="004C0B38"/>
    <w:rsid w:val="004C0BAD"/>
    <w:rsid w:val="004C17BC"/>
    <w:rsid w:val="004C2428"/>
    <w:rsid w:val="004C252B"/>
    <w:rsid w:val="004C31B8"/>
    <w:rsid w:val="004C3A10"/>
    <w:rsid w:val="004C4559"/>
    <w:rsid w:val="004C55C0"/>
    <w:rsid w:val="004C59AB"/>
    <w:rsid w:val="004C5A73"/>
    <w:rsid w:val="004C6117"/>
    <w:rsid w:val="004C6325"/>
    <w:rsid w:val="004C644A"/>
    <w:rsid w:val="004C65B7"/>
    <w:rsid w:val="004C6BF7"/>
    <w:rsid w:val="004C6F66"/>
    <w:rsid w:val="004C7F07"/>
    <w:rsid w:val="004C7FA7"/>
    <w:rsid w:val="004D0289"/>
    <w:rsid w:val="004D12AD"/>
    <w:rsid w:val="004D14DF"/>
    <w:rsid w:val="004D3328"/>
    <w:rsid w:val="004D34ED"/>
    <w:rsid w:val="004D35E2"/>
    <w:rsid w:val="004D3F78"/>
    <w:rsid w:val="004D5403"/>
    <w:rsid w:val="004D5CC4"/>
    <w:rsid w:val="004D6888"/>
    <w:rsid w:val="004D6FF6"/>
    <w:rsid w:val="004D7E56"/>
    <w:rsid w:val="004E1E12"/>
    <w:rsid w:val="004E21B6"/>
    <w:rsid w:val="004E3105"/>
    <w:rsid w:val="004E430D"/>
    <w:rsid w:val="004E4435"/>
    <w:rsid w:val="004E4815"/>
    <w:rsid w:val="004E4AA7"/>
    <w:rsid w:val="004E5681"/>
    <w:rsid w:val="004E5682"/>
    <w:rsid w:val="004E5A17"/>
    <w:rsid w:val="004E5FE8"/>
    <w:rsid w:val="004E6D28"/>
    <w:rsid w:val="004E72FB"/>
    <w:rsid w:val="004E76EC"/>
    <w:rsid w:val="004E778B"/>
    <w:rsid w:val="004E7A5E"/>
    <w:rsid w:val="004E7AC3"/>
    <w:rsid w:val="004E7E49"/>
    <w:rsid w:val="004F0861"/>
    <w:rsid w:val="004F0DF0"/>
    <w:rsid w:val="004F1080"/>
    <w:rsid w:val="004F12F5"/>
    <w:rsid w:val="004F2ABC"/>
    <w:rsid w:val="004F2E95"/>
    <w:rsid w:val="004F3381"/>
    <w:rsid w:val="004F35D2"/>
    <w:rsid w:val="004F480E"/>
    <w:rsid w:val="004F53C0"/>
    <w:rsid w:val="004F5616"/>
    <w:rsid w:val="004F5A73"/>
    <w:rsid w:val="004F5C85"/>
    <w:rsid w:val="004F5D3B"/>
    <w:rsid w:val="004F62DA"/>
    <w:rsid w:val="004F6859"/>
    <w:rsid w:val="004F7229"/>
    <w:rsid w:val="004F7266"/>
    <w:rsid w:val="004F7C38"/>
    <w:rsid w:val="004F7FF5"/>
    <w:rsid w:val="00500874"/>
    <w:rsid w:val="00500B57"/>
    <w:rsid w:val="00501103"/>
    <w:rsid w:val="0050152C"/>
    <w:rsid w:val="00501D29"/>
    <w:rsid w:val="0050255A"/>
    <w:rsid w:val="00502E73"/>
    <w:rsid w:val="005058C7"/>
    <w:rsid w:val="00505A69"/>
    <w:rsid w:val="0050600A"/>
    <w:rsid w:val="005062E7"/>
    <w:rsid w:val="005066E6"/>
    <w:rsid w:val="005067CA"/>
    <w:rsid w:val="00507558"/>
    <w:rsid w:val="005076ED"/>
    <w:rsid w:val="00507A80"/>
    <w:rsid w:val="00510FFF"/>
    <w:rsid w:val="005111B3"/>
    <w:rsid w:val="0051177A"/>
    <w:rsid w:val="00511AB2"/>
    <w:rsid w:val="005129B9"/>
    <w:rsid w:val="00513061"/>
    <w:rsid w:val="00515A5E"/>
    <w:rsid w:val="00515F62"/>
    <w:rsid w:val="0051710A"/>
    <w:rsid w:val="005171B2"/>
    <w:rsid w:val="0051786A"/>
    <w:rsid w:val="005179AC"/>
    <w:rsid w:val="005201A4"/>
    <w:rsid w:val="00520BB2"/>
    <w:rsid w:val="00520E48"/>
    <w:rsid w:val="00520F20"/>
    <w:rsid w:val="00521F60"/>
    <w:rsid w:val="005229EC"/>
    <w:rsid w:val="00523626"/>
    <w:rsid w:val="00524514"/>
    <w:rsid w:val="00525348"/>
    <w:rsid w:val="0052690E"/>
    <w:rsid w:val="00526B61"/>
    <w:rsid w:val="0052714F"/>
    <w:rsid w:val="00527602"/>
    <w:rsid w:val="00527F5C"/>
    <w:rsid w:val="005315BA"/>
    <w:rsid w:val="005319C1"/>
    <w:rsid w:val="0053205F"/>
    <w:rsid w:val="005322D1"/>
    <w:rsid w:val="005328C1"/>
    <w:rsid w:val="00532DA4"/>
    <w:rsid w:val="00532E0B"/>
    <w:rsid w:val="00532E0C"/>
    <w:rsid w:val="00533541"/>
    <w:rsid w:val="00533F77"/>
    <w:rsid w:val="00534655"/>
    <w:rsid w:val="005346A7"/>
    <w:rsid w:val="00535A1C"/>
    <w:rsid w:val="00535DF6"/>
    <w:rsid w:val="0053620D"/>
    <w:rsid w:val="00536347"/>
    <w:rsid w:val="00536373"/>
    <w:rsid w:val="00536989"/>
    <w:rsid w:val="00536C55"/>
    <w:rsid w:val="00537296"/>
    <w:rsid w:val="00537AD6"/>
    <w:rsid w:val="00537C2B"/>
    <w:rsid w:val="00540300"/>
    <w:rsid w:val="0054189F"/>
    <w:rsid w:val="00541DBF"/>
    <w:rsid w:val="00541FCE"/>
    <w:rsid w:val="005421EC"/>
    <w:rsid w:val="00542531"/>
    <w:rsid w:val="0054286D"/>
    <w:rsid w:val="00543B39"/>
    <w:rsid w:val="0054479C"/>
    <w:rsid w:val="00544D61"/>
    <w:rsid w:val="005462A6"/>
    <w:rsid w:val="00546C5D"/>
    <w:rsid w:val="00546E35"/>
    <w:rsid w:val="0054781D"/>
    <w:rsid w:val="00547AB8"/>
    <w:rsid w:val="00547C14"/>
    <w:rsid w:val="00547DA7"/>
    <w:rsid w:val="00551DE3"/>
    <w:rsid w:val="0055323D"/>
    <w:rsid w:val="005532CF"/>
    <w:rsid w:val="0055511E"/>
    <w:rsid w:val="00555BF3"/>
    <w:rsid w:val="00555CFA"/>
    <w:rsid w:val="00557CFC"/>
    <w:rsid w:val="00560733"/>
    <w:rsid w:val="00560809"/>
    <w:rsid w:val="00560DC6"/>
    <w:rsid w:val="005613AB"/>
    <w:rsid w:val="00561981"/>
    <w:rsid w:val="00562294"/>
    <w:rsid w:val="005653C3"/>
    <w:rsid w:val="00566325"/>
    <w:rsid w:val="005666EC"/>
    <w:rsid w:val="00566B13"/>
    <w:rsid w:val="00566C82"/>
    <w:rsid w:val="0056774F"/>
    <w:rsid w:val="00570E4E"/>
    <w:rsid w:val="0057262C"/>
    <w:rsid w:val="00573108"/>
    <w:rsid w:val="00573396"/>
    <w:rsid w:val="005735D4"/>
    <w:rsid w:val="00574C2A"/>
    <w:rsid w:val="00575006"/>
    <w:rsid w:val="005751C5"/>
    <w:rsid w:val="00575A9B"/>
    <w:rsid w:val="00575F23"/>
    <w:rsid w:val="00576E64"/>
    <w:rsid w:val="00577377"/>
    <w:rsid w:val="00577485"/>
    <w:rsid w:val="00577A3A"/>
    <w:rsid w:val="00580572"/>
    <w:rsid w:val="005806C9"/>
    <w:rsid w:val="00580778"/>
    <w:rsid w:val="005818BE"/>
    <w:rsid w:val="0058275A"/>
    <w:rsid w:val="005827ED"/>
    <w:rsid w:val="00582990"/>
    <w:rsid w:val="00582AB9"/>
    <w:rsid w:val="00583E2C"/>
    <w:rsid w:val="00584869"/>
    <w:rsid w:val="00584A1B"/>
    <w:rsid w:val="005852C2"/>
    <w:rsid w:val="005852FC"/>
    <w:rsid w:val="00586D64"/>
    <w:rsid w:val="005903FB"/>
    <w:rsid w:val="00590459"/>
    <w:rsid w:val="00590A15"/>
    <w:rsid w:val="00592D94"/>
    <w:rsid w:val="00592DE3"/>
    <w:rsid w:val="00592F66"/>
    <w:rsid w:val="0059311A"/>
    <w:rsid w:val="005932D4"/>
    <w:rsid w:val="0059338A"/>
    <w:rsid w:val="0059343F"/>
    <w:rsid w:val="00593BA5"/>
    <w:rsid w:val="00593EA1"/>
    <w:rsid w:val="00594658"/>
    <w:rsid w:val="00595B33"/>
    <w:rsid w:val="00595BA6"/>
    <w:rsid w:val="00595EFD"/>
    <w:rsid w:val="0059630B"/>
    <w:rsid w:val="00596A9D"/>
    <w:rsid w:val="00596EAA"/>
    <w:rsid w:val="0059764D"/>
    <w:rsid w:val="00597D21"/>
    <w:rsid w:val="005A01D6"/>
    <w:rsid w:val="005A04A2"/>
    <w:rsid w:val="005A0ECE"/>
    <w:rsid w:val="005A0FB8"/>
    <w:rsid w:val="005A183D"/>
    <w:rsid w:val="005A1879"/>
    <w:rsid w:val="005A2653"/>
    <w:rsid w:val="005A2858"/>
    <w:rsid w:val="005A359A"/>
    <w:rsid w:val="005A58C5"/>
    <w:rsid w:val="005A63A9"/>
    <w:rsid w:val="005A66D2"/>
    <w:rsid w:val="005A70DE"/>
    <w:rsid w:val="005A744A"/>
    <w:rsid w:val="005A7455"/>
    <w:rsid w:val="005A7F96"/>
    <w:rsid w:val="005B023E"/>
    <w:rsid w:val="005B0463"/>
    <w:rsid w:val="005B0796"/>
    <w:rsid w:val="005B0967"/>
    <w:rsid w:val="005B0B4A"/>
    <w:rsid w:val="005B132C"/>
    <w:rsid w:val="005B1487"/>
    <w:rsid w:val="005B1590"/>
    <w:rsid w:val="005B2163"/>
    <w:rsid w:val="005B246C"/>
    <w:rsid w:val="005B2829"/>
    <w:rsid w:val="005B391C"/>
    <w:rsid w:val="005B3D2B"/>
    <w:rsid w:val="005B52FA"/>
    <w:rsid w:val="005B5335"/>
    <w:rsid w:val="005B5605"/>
    <w:rsid w:val="005B6221"/>
    <w:rsid w:val="005B63CC"/>
    <w:rsid w:val="005B67AA"/>
    <w:rsid w:val="005B7149"/>
    <w:rsid w:val="005B74A5"/>
    <w:rsid w:val="005B7822"/>
    <w:rsid w:val="005C0562"/>
    <w:rsid w:val="005C08CF"/>
    <w:rsid w:val="005C0930"/>
    <w:rsid w:val="005C0961"/>
    <w:rsid w:val="005C12BC"/>
    <w:rsid w:val="005C13F4"/>
    <w:rsid w:val="005C17A7"/>
    <w:rsid w:val="005C1969"/>
    <w:rsid w:val="005C196B"/>
    <w:rsid w:val="005C1BB7"/>
    <w:rsid w:val="005C1CD3"/>
    <w:rsid w:val="005C1E16"/>
    <w:rsid w:val="005C2519"/>
    <w:rsid w:val="005C2E84"/>
    <w:rsid w:val="005C2FEF"/>
    <w:rsid w:val="005C3C89"/>
    <w:rsid w:val="005C3EC2"/>
    <w:rsid w:val="005C3F74"/>
    <w:rsid w:val="005C4022"/>
    <w:rsid w:val="005C479B"/>
    <w:rsid w:val="005C49CA"/>
    <w:rsid w:val="005C4AC6"/>
    <w:rsid w:val="005C5189"/>
    <w:rsid w:val="005C582B"/>
    <w:rsid w:val="005C58D5"/>
    <w:rsid w:val="005C6023"/>
    <w:rsid w:val="005C7560"/>
    <w:rsid w:val="005C7603"/>
    <w:rsid w:val="005C7B33"/>
    <w:rsid w:val="005C7E34"/>
    <w:rsid w:val="005D033B"/>
    <w:rsid w:val="005D07E6"/>
    <w:rsid w:val="005D0DB2"/>
    <w:rsid w:val="005D154D"/>
    <w:rsid w:val="005D18D6"/>
    <w:rsid w:val="005D30E4"/>
    <w:rsid w:val="005D3D74"/>
    <w:rsid w:val="005D46DE"/>
    <w:rsid w:val="005D56B2"/>
    <w:rsid w:val="005D57DE"/>
    <w:rsid w:val="005D647C"/>
    <w:rsid w:val="005D74A0"/>
    <w:rsid w:val="005E0875"/>
    <w:rsid w:val="005E0D27"/>
    <w:rsid w:val="005E2032"/>
    <w:rsid w:val="005E20A4"/>
    <w:rsid w:val="005E23F3"/>
    <w:rsid w:val="005E2CF0"/>
    <w:rsid w:val="005E2DB6"/>
    <w:rsid w:val="005E2F00"/>
    <w:rsid w:val="005E32F3"/>
    <w:rsid w:val="005E390E"/>
    <w:rsid w:val="005E3DB5"/>
    <w:rsid w:val="005E5033"/>
    <w:rsid w:val="005E5AD6"/>
    <w:rsid w:val="005E6046"/>
    <w:rsid w:val="005E6CC5"/>
    <w:rsid w:val="005E75BA"/>
    <w:rsid w:val="005E7FD5"/>
    <w:rsid w:val="005F024E"/>
    <w:rsid w:val="005F0ACB"/>
    <w:rsid w:val="005F0BC4"/>
    <w:rsid w:val="005F15DB"/>
    <w:rsid w:val="005F17B0"/>
    <w:rsid w:val="005F1C9F"/>
    <w:rsid w:val="005F2096"/>
    <w:rsid w:val="005F4527"/>
    <w:rsid w:val="005F46A6"/>
    <w:rsid w:val="005F47D9"/>
    <w:rsid w:val="005F4D6B"/>
    <w:rsid w:val="005F4E72"/>
    <w:rsid w:val="005F53DA"/>
    <w:rsid w:val="005F5C34"/>
    <w:rsid w:val="005F5C95"/>
    <w:rsid w:val="005F6971"/>
    <w:rsid w:val="005F69C1"/>
    <w:rsid w:val="005F79C9"/>
    <w:rsid w:val="006004C3"/>
    <w:rsid w:val="006008B9"/>
    <w:rsid w:val="006012B3"/>
    <w:rsid w:val="00601C34"/>
    <w:rsid w:val="0060239C"/>
    <w:rsid w:val="00602F97"/>
    <w:rsid w:val="00603800"/>
    <w:rsid w:val="00603F68"/>
    <w:rsid w:val="00604625"/>
    <w:rsid w:val="00604E6C"/>
    <w:rsid w:val="0060546C"/>
    <w:rsid w:val="006062EA"/>
    <w:rsid w:val="0060678E"/>
    <w:rsid w:val="006068E1"/>
    <w:rsid w:val="0060787F"/>
    <w:rsid w:val="00607CB8"/>
    <w:rsid w:val="00610578"/>
    <w:rsid w:val="00610D1F"/>
    <w:rsid w:val="00611035"/>
    <w:rsid w:val="00611CEC"/>
    <w:rsid w:val="00612497"/>
    <w:rsid w:val="006134B7"/>
    <w:rsid w:val="00613BC4"/>
    <w:rsid w:val="00613E3E"/>
    <w:rsid w:val="0061553B"/>
    <w:rsid w:val="006155BD"/>
    <w:rsid w:val="00616513"/>
    <w:rsid w:val="006167AD"/>
    <w:rsid w:val="00616C67"/>
    <w:rsid w:val="006171F6"/>
    <w:rsid w:val="00617C78"/>
    <w:rsid w:val="00617E50"/>
    <w:rsid w:val="0062008D"/>
    <w:rsid w:val="006200EA"/>
    <w:rsid w:val="0062082D"/>
    <w:rsid w:val="00620D30"/>
    <w:rsid w:val="00620E55"/>
    <w:rsid w:val="006219E5"/>
    <w:rsid w:val="00621AE9"/>
    <w:rsid w:val="00621BB2"/>
    <w:rsid w:val="00621E64"/>
    <w:rsid w:val="006224BC"/>
    <w:rsid w:val="006226A1"/>
    <w:rsid w:val="00623530"/>
    <w:rsid w:val="00623A87"/>
    <w:rsid w:val="00623D42"/>
    <w:rsid w:val="00623E6C"/>
    <w:rsid w:val="006243B4"/>
    <w:rsid w:val="00624489"/>
    <w:rsid w:val="00624689"/>
    <w:rsid w:val="00624EC1"/>
    <w:rsid w:val="006251F7"/>
    <w:rsid w:val="00625C70"/>
    <w:rsid w:val="0062643B"/>
    <w:rsid w:val="006278DE"/>
    <w:rsid w:val="00627DD9"/>
    <w:rsid w:val="00627EA9"/>
    <w:rsid w:val="00630879"/>
    <w:rsid w:val="00631307"/>
    <w:rsid w:val="006319DD"/>
    <w:rsid w:val="00632890"/>
    <w:rsid w:val="00632B01"/>
    <w:rsid w:val="00632B49"/>
    <w:rsid w:val="00632B82"/>
    <w:rsid w:val="0063316B"/>
    <w:rsid w:val="00633A70"/>
    <w:rsid w:val="006353D2"/>
    <w:rsid w:val="00635761"/>
    <w:rsid w:val="00637129"/>
    <w:rsid w:val="006371E4"/>
    <w:rsid w:val="00637C50"/>
    <w:rsid w:val="00640874"/>
    <w:rsid w:val="00640B27"/>
    <w:rsid w:val="006414AE"/>
    <w:rsid w:val="00642527"/>
    <w:rsid w:val="00643748"/>
    <w:rsid w:val="0064415D"/>
    <w:rsid w:val="00644880"/>
    <w:rsid w:val="00644B92"/>
    <w:rsid w:val="00644EE3"/>
    <w:rsid w:val="0064589E"/>
    <w:rsid w:val="00645912"/>
    <w:rsid w:val="006467FE"/>
    <w:rsid w:val="00646935"/>
    <w:rsid w:val="00646974"/>
    <w:rsid w:val="00646D9C"/>
    <w:rsid w:val="00647122"/>
    <w:rsid w:val="00647545"/>
    <w:rsid w:val="00650CD4"/>
    <w:rsid w:val="00650F5E"/>
    <w:rsid w:val="0065171F"/>
    <w:rsid w:val="00651B69"/>
    <w:rsid w:val="00651B7C"/>
    <w:rsid w:val="00652EA2"/>
    <w:rsid w:val="0065336F"/>
    <w:rsid w:val="006534BF"/>
    <w:rsid w:val="0065369B"/>
    <w:rsid w:val="00653847"/>
    <w:rsid w:val="00654CEF"/>
    <w:rsid w:val="00654DD6"/>
    <w:rsid w:val="006551F2"/>
    <w:rsid w:val="00655F8B"/>
    <w:rsid w:val="00656D1F"/>
    <w:rsid w:val="0065735E"/>
    <w:rsid w:val="0065779D"/>
    <w:rsid w:val="00657EC0"/>
    <w:rsid w:val="0066026E"/>
    <w:rsid w:val="006604B5"/>
    <w:rsid w:val="00661399"/>
    <w:rsid w:val="0066144E"/>
    <w:rsid w:val="00661622"/>
    <w:rsid w:val="00661F58"/>
    <w:rsid w:val="00662531"/>
    <w:rsid w:val="006627DF"/>
    <w:rsid w:val="00662C1B"/>
    <w:rsid w:val="00663285"/>
    <w:rsid w:val="00663FF4"/>
    <w:rsid w:val="00664E7F"/>
    <w:rsid w:val="00665139"/>
    <w:rsid w:val="006654C3"/>
    <w:rsid w:val="0066550B"/>
    <w:rsid w:val="00665577"/>
    <w:rsid w:val="00665B16"/>
    <w:rsid w:val="0066625E"/>
    <w:rsid w:val="006663E8"/>
    <w:rsid w:val="0066720D"/>
    <w:rsid w:val="00667FF8"/>
    <w:rsid w:val="00670952"/>
    <w:rsid w:val="00670BF0"/>
    <w:rsid w:val="006710B0"/>
    <w:rsid w:val="0067304B"/>
    <w:rsid w:val="0067317C"/>
    <w:rsid w:val="006734A4"/>
    <w:rsid w:val="00673619"/>
    <w:rsid w:val="0067445C"/>
    <w:rsid w:val="006751A1"/>
    <w:rsid w:val="006751DB"/>
    <w:rsid w:val="006753FB"/>
    <w:rsid w:val="006757C6"/>
    <w:rsid w:val="00677446"/>
    <w:rsid w:val="00677AEE"/>
    <w:rsid w:val="006806A2"/>
    <w:rsid w:val="006809B5"/>
    <w:rsid w:val="00681705"/>
    <w:rsid w:val="0068184F"/>
    <w:rsid w:val="00681B47"/>
    <w:rsid w:val="00681E8C"/>
    <w:rsid w:val="00682ADC"/>
    <w:rsid w:val="00684C2C"/>
    <w:rsid w:val="00684FE7"/>
    <w:rsid w:val="00685694"/>
    <w:rsid w:val="006859AC"/>
    <w:rsid w:val="00686CB6"/>
    <w:rsid w:val="00687A8E"/>
    <w:rsid w:val="006904F2"/>
    <w:rsid w:val="00690746"/>
    <w:rsid w:val="00690E38"/>
    <w:rsid w:val="00691224"/>
    <w:rsid w:val="006922FB"/>
    <w:rsid w:val="00692D7F"/>
    <w:rsid w:val="00692E38"/>
    <w:rsid w:val="00692FF4"/>
    <w:rsid w:val="006933D9"/>
    <w:rsid w:val="006939E9"/>
    <w:rsid w:val="00695135"/>
    <w:rsid w:val="00695284"/>
    <w:rsid w:val="006953D5"/>
    <w:rsid w:val="006957EA"/>
    <w:rsid w:val="00695BB5"/>
    <w:rsid w:val="00695EBC"/>
    <w:rsid w:val="00696333"/>
    <w:rsid w:val="00696AB5"/>
    <w:rsid w:val="00697317"/>
    <w:rsid w:val="0069758E"/>
    <w:rsid w:val="006A0F49"/>
    <w:rsid w:val="006A0F90"/>
    <w:rsid w:val="006A1327"/>
    <w:rsid w:val="006A1A7D"/>
    <w:rsid w:val="006A21E9"/>
    <w:rsid w:val="006A232F"/>
    <w:rsid w:val="006A2B82"/>
    <w:rsid w:val="006A2D67"/>
    <w:rsid w:val="006A2F03"/>
    <w:rsid w:val="006A3976"/>
    <w:rsid w:val="006A4A04"/>
    <w:rsid w:val="006A52F1"/>
    <w:rsid w:val="006A5FB6"/>
    <w:rsid w:val="006A5FE5"/>
    <w:rsid w:val="006A72DA"/>
    <w:rsid w:val="006A7B3D"/>
    <w:rsid w:val="006A7BF8"/>
    <w:rsid w:val="006B0E3F"/>
    <w:rsid w:val="006B100D"/>
    <w:rsid w:val="006B1D39"/>
    <w:rsid w:val="006B2479"/>
    <w:rsid w:val="006B2596"/>
    <w:rsid w:val="006B317D"/>
    <w:rsid w:val="006B3E85"/>
    <w:rsid w:val="006B44B4"/>
    <w:rsid w:val="006B4579"/>
    <w:rsid w:val="006B4C2B"/>
    <w:rsid w:val="006B4F6C"/>
    <w:rsid w:val="006B5606"/>
    <w:rsid w:val="006B5A78"/>
    <w:rsid w:val="006B5FA4"/>
    <w:rsid w:val="006B609D"/>
    <w:rsid w:val="006B63C8"/>
    <w:rsid w:val="006B6424"/>
    <w:rsid w:val="006B6C8B"/>
    <w:rsid w:val="006B6D51"/>
    <w:rsid w:val="006B74A4"/>
    <w:rsid w:val="006B7B45"/>
    <w:rsid w:val="006C05B1"/>
    <w:rsid w:val="006C0881"/>
    <w:rsid w:val="006C0C7F"/>
    <w:rsid w:val="006C0F5E"/>
    <w:rsid w:val="006C1709"/>
    <w:rsid w:val="006C198E"/>
    <w:rsid w:val="006C2752"/>
    <w:rsid w:val="006C2C76"/>
    <w:rsid w:val="006C42C6"/>
    <w:rsid w:val="006C5440"/>
    <w:rsid w:val="006C7EFA"/>
    <w:rsid w:val="006D08A7"/>
    <w:rsid w:val="006D1528"/>
    <w:rsid w:val="006D1AFA"/>
    <w:rsid w:val="006D1C94"/>
    <w:rsid w:val="006D28A8"/>
    <w:rsid w:val="006D295D"/>
    <w:rsid w:val="006D448D"/>
    <w:rsid w:val="006D4D01"/>
    <w:rsid w:val="006D639D"/>
    <w:rsid w:val="006D6B57"/>
    <w:rsid w:val="006D6D61"/>
    <w:rsid w:val="006D70F3"/>
    <w:rsid w:val="006D7298"/>
    <w:rsid w:val="006D74D2"/>
    <w:rsid w:val="006E0C18"/>
    <w:rsid w:val="006E14E2"/>
    <w:rsid w:val="006E16C1"/>
    <w:rsid w:val="006E1CAA"/>
    <w:rsid w:val="006E21AB"/>
    <w:rsid w:val="006E2203"/>
    <w:rsid w:val="006E259B"/>
    <w:rsid w:val="006E2F22"/>
    <w:rsid w:val="006E315D"/>
    <w:rsid w:val="006E43F7"/>
    <w:rsid w:val="006E4613"/>
    <w:rsid w:val="006E49EE"/>
    <w:rsid w:val="006E4E0C"/>
    <w:rsid w:val="006E55AA"/>
    <w:rsid w:val="006E5EC9"/>
    <w:rsid w:val="006E6646"/>
    <w:rsid w:val="006E6E80"/>
    <w:rsid w:val="006E734F"/>
    <w:rsid w:val="006E7781"/>
    <w:rsid w:val="006E7E9F"/>
    <w:rsid w:val="006F001F"/>
    <w:rsid w:val="006F072D"/>
    <w:rsid w:val="006F0F79"/>
    <w:rsid w:val="006F0F7E"/>
    <w:rsid w:val="006F128E"/>
    <w:rsid w:val="006F12B2"/>
    <w:rsid w:val="006F199E"/>
    <w:rsid w:val="006F1B28"/>
    <w:rsid w:val="006F291F"/>
    <w:rsid w:val="006F296C"/>
    <w:rsid w:val="006F39B4"/>
    <w:rsid w:val="006F3FB9"/>
    <w:rsid w:val="006F41E3"/>
    <w:rsid w:val="006F476A"/>
    <w:rsid w:val="006F5241"/>
    <w:rsid w:val="006F5477"/>
    <w:rsid w:val="006F6375"/>
    <w:rsid w:val="006F69C3"/>
    <w:rsid w:val="006F6BF5"/>
    <w:rsid w:val="006F7506"/>
    <w:rsid w:val="007006EF"/>
    <w:rsid w:val="00700ACA"/>
    <w:rsid w:val="007019F1"/>
    <w:rsid w:val="00701EDC"/>
    <w:rsid w:val="0070200B"/>
    <w:rsid w:val="00702345"/>
    <w:rsid w:val="00703458"/>
    <w:rsid w:val="007036BF"/>
    <w:rsid w:val="00704F55"/>
    <w:rsid w:val="00705806"/>
    <w:rsid w:val="00705967"/>
    <w:rsid w:val="00705F98"/>
    <w:rsid w:val="00706343"/>
    <w:rsid w:val="00706692"/>
    <w:rsid w:val="00706971"/>
    <w:rsid w:val="00706A40"/>
    <w:rsid w:val="00707021"/>
    <w:rsid w:val="00707858"/>
    <w:rsid w:val="007079A1"/>
    <w:rsid w:val="00710200"/>
    <w:rsid w:val="0071098A"/>
    <w:rsid w:val="00711705"/>
    <w:rsid w:val="007119B4"/>
    <w:rsid w:val="00711A60"/>
    <w:rsid w:val="00711A64"/>
    <w:rsid w:val="00711C33"/>
    <w:rsid w:val="007120B0"/>
    <w:rsid w:val="00712567"/>
    <w:rsid w:val="00713061"/>
    <w:rsid w:val="00713E53"/>
    <w:rsid w:val="00714636"/>
    <w:rsid w:val="00715223"/>
    <w:rsid w:val="00717CC0"/>
    <w:rsid w:val="007204AA"/>
    <w:rsid w:val="00720E2E"/>
    <w:rsid w:val="007213FF"/>
    <w:rsid w:val="007219D7"/>
    <w:rsid w:val="00721A0E"/>
    <w:rsid w:val="00721C11"/>
    <w:rsid w:val="00722190"/>
    <w:rsid w:val="00722A1C"/>
    <w:rsid w:val="0072312E"/>
    <w:rsid w:val="007231E4"/>
    <w:rsid w:val="0072395A"/>
    <w:rsid w:val="00723DC5"/>
    <w:rsid w:val="0072421E"/>
    <w:rsid w:val="00724E53"/>
    <w:rsid w:val="007253F7"/>
    <w:rsid w:val="007267E1"/>
    <w:rsid w:val="007273AF"/>
    <w:rsid w:val="00727753"/>
    <w:rsid w:val="00727DC4"/>
    <w:rsid w:val="00730AC7"/>
    <w:rsid w:val="007310DB"/>
    <w:rsid w:val="00731143"/>
    <w:rsid w:val="007311BC"/>
    <w:rsid w:val="00731EC8"/>
    <w:rsid w:val="0073204B"/>
    <w:rsid w:val="00732E1E"/>
    <w:rsid w:val="00733588"/>
    <w:rsid w:val="007335E5"/>
    <w:rsid w:val="007336C4"/>
    <w:rsid w:val="00733958"/>
    <w:rsid w:val="00733C14"/>
    <w:rsid w:val="0073416C"/>
    <w:rsid w:val="007346A2"/>
    <w:rsid w:val="00735146"/>
    <w:rsid w:val="007360C7"/>
    <w:rsid w:val="0073646F"/>
    <w:rsid w:val="007366B0"/>
    <w:rsid w:val="007366E5"/>
    <w:rsid w:val="007366E7"/>
    <w:rsid w:val="00736753"/>
    <w:rsid w:val="00736935"/>
    <w:rsid w:val="00737258"/>
    <w:rsid w:val="0073727C"/>
    <w:rsid w:val="007379A4"/>
    <w:rsid w:val="00737F0B"/>
    <w:rsid w:val="00740E70"/>
    <w:rsid w:val="007416E2"/>
    <w:rsid w:val="00743514"/>
    <w:rsid w:val="0074359F"/>
    <w:rsid w:val="007437CB"/>
    <w:rsid w:val="007438A4"/>
    <w:rsid w:val="00743BB8"/>
    <w:rsid w:val="00743E3A"/>
    <w:rsid w:val="007449B3"/>
    <w:rsid w:val="00744E51"/>
    <w:rsid w:val="00745AEF"/>
    <w:rsid w:val="00746430"/>
    <w:rsid w:val="007466F7"/>
    <w:rsid w:val="00746755"/>
    <w:rsid w:val="00746B07"/>
    <w:rsid w:val="00746F2B"/>
    <w:rsid w:val="0074715F"/>
    <w:rsid w:val="00747E6E"/>
    <w:rsid w:val="00750483"/>
    <w:rsid w:val="00750D5C"/>
    <w:rsid w:val="00751A0D"/>
    <w:rsid w:val="00751B3E"/>
    <w:rsid w:val="00752240"/>
    <w:rsid w:val="0075251D"/>
    <w:rsid w:val="0075365B"/>
    <w:rsid w:val="00753C68"/>
    <w:rsid w:val="0075413A"/>
    <w:rsid w:val="00754B80"/>
    <w:rsid w:val="007562E8"/>
    <w:rsid w:val="0075645A"/>
    <w:rsid w:val="00756511"/>
    <w:rsid w:val="00757664"/>
    <w:rsid w:val="00757D91"/>
    <w:rsid w:val="00760709"/>
    <w:rsid w:val="007609F2"/>
    <w:rsid w:val="00761645"/>
    <w:rsid w:val="00761C1B"/>
    <w:rsid w:val="00761D52"/>
    <w:rsid w:val="00761DFD"/>
    <w:rsid w:val="00762184"/>
    <w:rsid w:val="00763089"/>
    <w:rsid w:val="007637EC"/>
    <w:rsid w:val="007638EC"/>
    <w:rsid w:val="00763D76"/>
    <w:rsid w:val="00764CD0"/>
    <w:rsid w:val="00764E5A"/>
    <w:rsid w:val="007659B8"/>
    <w:rsid w:val="00766042"/>
    <w:rsid w:val="00766AEA"/>
    <w:rsid w:val="007672A8"/>
    <w:rsid w:val="00767718"/>
    <w:rsid w:val="00770E93"/>
    <w:rsid w:val="00771045"/>
    <w:rsid w:val="00771A52"/>
    <w:rsid w:val="00771C28"/>
    <w:rsid w:val="00771E4D"/>
    <w:rsid w:val="0077286D"/>
    <w:rsid w:val="0077304D"/>
    <w:rsid w:val="00773051"/>
    <w:rsid w:val="007730F0"/>
    <w:rsid w:val="00773279"/>
    <w:rsid w:val="007735C7"/>
    <w:rsid w:val="00774902"/>
    <w:rsid w:val="00775B74"/>
    <w:rsid w:val="007763B0"/>
    <w:rsid w:val="007769AD"/>
    <w:rsid w:val="00776E8C"/>
    <w:rsid w:val="0078115A"/>
    <w:rsid w:val="0078148E"/>
    <w:rsid w:val="0078187E"/>
    <w:rsid w:val="00784F82"/>
    <w:rsid w:val="00785000"/>
    <w:rsid w:val="007862E6"/>
    <w:rsid w:val="00786DEF"/>
    <w:rsid w:val="0079060E"/>
    <w:rsid w:val="00790CE3"/>
    <w:rsid w:val="00791241"/>
    <w:rsid w:val="00791673"/>
    <w:rsid w:val="00792698"/>
    <w:rsid w:val="00792927"/>
    <w:rsid w:val="0079321B"/>
    <w:rsid w:val="007934A1"/>
    <w:rsid w:val="007936A9"/>
    <w:rsid w:val="0079372B"/>
    <w:rsid w:val="007938FB"/>
    <w:rsid w:val="00793FCD"/>
    <w:rsid w:val="00794A76"/>
    <w:rsid w:val="00795078"/>
    <w:rsid w:val="00795839"/>
    <w:rsid w:val="00796545"/>
    <w:rsid w:val="00796A98"/>
    <w:rsid w:val="0079751B"/>
    <w:rsid w:val="007979D1"/>
    <w:rsid w:val="00797FE4"/>
    <w:rsid w:val="007A0B6A"/>
    <w:rsid w:val="007A0DFF"/>
    <w:rsid w:val="007A130D"/>
    <w:rsid w:val="007A1486"/>
    <w:rsid w:val="007A277B"/>
    <w:rsid w:val="007A290F"/>
    <w:rsid w:val="007A2B4C"/>
    <w:rsid w:val="007A35AF"/>
    <w:rsid w:val="007A3BCC"/>
    <w:rsid w:val="007A3E20"/>
    <w:rsid w:val="007A3F1E"/>
    <w:rsid w:val="007A41FB"/>
    <w:rsid w:val="007A4715"/>
    <w:rsid w:val="007A4E8C"/>
    <w:rsid w:val="007A5DBE"/>
    <w:rsid w:val="007A657F"/>
    <w:rsid w:val="007A6965"/>
    <w:rsid w:val="007A6993"/>
    <w:rsid w:val="007A6BAA"/>
    <w:rsid w:val="007A7665"/>
    <w:rsid w:val="007A7EB4"/>
    <w:rsid w:val="007B0437"/>
    <w:rsid w:val="007B0698"/>
    <w:rsid w:val="007B08DD"/>
    <w:rsid w:val="007B151C"/>
    <w:rsid w:val="007B204A"/>
    <w:rsid w:val="007B23DF"/>
    <w:rsid w:val="007B247B"/>
    <w:rsid w:val="007B2532"/>
    <w:rsid w:val="007B2F36"/>
    <w:rsid w:val="007B31F0"/>
    <w:rsid w:val="007B352B"/>
    <w:rsid w:val="007B35B2"/>
    <w:rsid w:val="007B436F"/>
    <w:rsid w:val="007B52C7"/>
    <w:rsid w:val="007B560F"/>
    <w:rsid w:val="007B5618"/>
    <w:rsid w:val="007B58B0"/>
    <w:rsid w:val="007B683A"/>
    <w:rsid w:val="007B6C5C"/>
    <w:rsid w:val="007B70F2"/>
    <w:rsid w:val="007B7198"/>
    <w:rsid w:val="007B7DA8"/>
    <w:rsid w:val="007C0B52"/>
    <w:rsid w:val="007C13D7"/>
    <w:rsid w:val="007C3136"/>
    <w:rsid w:val="007C3500"/>
    <w:rsid w:val="007C3FEA"/>
    <w:rsid w:val="007C4A59"/>
    <w:rsid w:val="007C4D99"/>
    <w:rsid w:val="007C4F29"/>
    <w:rsid w:val="007C5E90"/>
    <w:rsid w:val="007C5FDD"/>
    <w:rsid w:val="007C6361"/>
    <w:rsid w:val="007C6BD5"/>
    <w:rsid w:val="007C6E81"/>
    <w:rsid w:val="007C77CD"/>
    <w:rsid w:val="007C7C27"/>
    <w:rsid w:val="007D00A7"/>
    <w:rsid w:val="007D01C7"/>
    <w:rsid w:val="007D0C40"/>
    <w:rsid w:val="007D0F6B"/>
    <w:rsid w:val="007D1E76"/>
    <w:rsid w:val="007D1FB2"/>
    <w:rsid w:val="007D21CB"/>
    <w:rsid w:val="007D2DED"/>
    <w:rsid w:val="007D4107"/>
    <w:rsid w:val="007D4696"/>
    <w:rsid w:val="007D4870"/>
    <w:rsid w:val="007D59EC"/>
    <w:rsid w:val="007D69BB"/>
    <w:rsid w:val="007D6E23"/>
    <w:rsid w:val="007D7385"/>
    <w:rsid w:val="007D7889"/>
    <w:rsid w:val="007D7B53"/>
    <w:rsid w:val="007E0167"/>
    <w:rsid w:val="007E0B7C"/>
    <w:rsid w:val="007E0D0E"/>
    <w:rsid w:val="007E0E8C"/>
    <w:rsid w:val="007E1693"/>
    <w:rsid w:val="007E1D5A"/>
    <w:rsid w:val="007E27A8"/>
    <w:rsid w:val="007E289D"/>
    <w:rsid w:val="007E3321"/>
    <w:rsid w:val="007E3CB9"/>
    <w:rsid w:val="007E3E97"/>
    <w:rsid w:val="007E5BDC"/>
    <w:rsid w:val="007E6BC8"/>
    <w:rsid w:val="007E6EE7"/>
    <w:rsid w:val="007E7DCC"/>
    <w:rsid w:val="007F0571"/>
    <w:rsid w:val="007F1FBA"/>
    <w:rsid w:val="007F21B2"/>
    <w:rsid w:val="007F2803"/>
    <w:rsid w:val="007F3429"/>
    <w:rsid w:val="007F3ED3"/>
    <w:rsid w:val="007F41C5"/>
    <w:rsid w:val="007F4574"/>
    <w:rsid w:val="007F4AC2"/>
    <w:rsid w:val="007F5DB0"/>
    <w:rsid w:val="007F6000"/>
    <w:rsid w:val="007F674E"/>
    <w:rsid w:val="007F7135"/>
    <w:rsid w:val="007F7760"/>
    <w:rsid w:val="007F7BF1"/>
    <w:rsid w:val="007F7E59"/>
    <w:rsid w:val="0080006B"/>
    <w:rsid w:val="0080037E"/>
    <w:rsid w:val="00800B66"/>
    <w:rsid w:val="0080109B"/>
    <w:rsid w:val="0080119B"/>
    <w:rsid w:val="0080136E"/>
    <w:rsid w:val="00801C2A"/>
    <w:rsid w:val="00801FC5"/>
    <w:rsid w:val="00803008"/>
    <w:rsid w:val="00803A0C"/>
    <w:rsid w:val="00804043"/>
    <w:rsid w:val="00804136"/>
    <w:rsid w:val="008043ED"/>
    <w:rsid w:val="00804605"/>
    <w:rsid w:val="00804F9C"/>
    <w:rsid w:val="00805699"/>
    <w:rsid w:val="00805B31"/>
    <w:rsid w:val="00805B6E"/>
    <w:rsid w:val="008060EF"/>
    <w:rsid w:val="00806219"/>
    <w:rsid w:val="00806456"/>
    <w:rsid w:val="00806EFF"/>
    <w:rsid w:val="00807441"/>
    <w:rsid w:val="008079F1"/>
    <w:rsid w:val="00807C10"/>
    <w:rsid w:val="0081074F"/>
    <w:rsid w:val="008112E9"/>
    <w:rsid w:val="00812C78"/>
    <w:rsid w:val="00813910"/>
    <w:rsid w:val="00813F81"/>
    <w:rsid w:val="008140B7"/>
    <w:rsid w:val="008142B8"/>
    <w:rsid w:val="008143B5"/>
    <w:rsid w:val="00814BCC"/>
    <w:rsid w:val="00814DEB"/>
    <w:rsid w:val="00815F27"/>
    <w:rsid w:val="00815F81"/>
    <w:rsid w:val="00816480"/>
    <w:rsid w:val="00816709"/>
    <w:rsid w:val="0081681A"/>
    <w:rsid w:val="0081682B"/>
    <w:rsid w:val="00817AE8"/>
    <w:rsid w:val="00817D52"/>
    <w:rsid w:val="008202AC"/>
    <w:rsid w:val="008202B1"/>
    <w:rsid w:val="00822313"/>
    <w:rsid w:val="00822415"/>
    <w:rsid w:val="00822F0B"/>
    <w:rsid w:val="00824663"/>
    <w:rsid w:val="00824A70"/>
    <w:rsid w:val="0082566C"/>
    <w:rsid w:val="008258C1"/>
    <w:rsid w:val="00826064"/>
    <w:rsid w:val="008268B1"/>
    <w:rsid w:val="00826D1D"/>
    <w:rsid w:val="00827A32"/>
    <w:rsid w:val="008300D1"/>
    <w:rsid w:val="00830966"/>
    <w:rsid w:val="0083195D"/>
    <w:rsid w:val="00831CC0"/>
    <w:rsid w:val="00832508"/>
    <w:rsid w:val="00832D63"/>
    <w:rsid w:val="008333B8"/>
    <w:rsid w:val="00833F35"/>
    <w:rsid w:val="00833F8D"/>
    <w:rsid w:val="00834AB5"/>
    <w:rsid w:val="008351D0"/>
    <w:rsid w:val="00835B0F"/>
    <w:rsid w:val="00835E7F"/>
    <w:rsid w:val="008375CC"/>
    <w:rsid w:val="0083779C"/>
    <w:rsid w:val="008406E1"/>
    <w:rsid w:val="0084075B"/>
    <w:rsid w:val="00840907"/>
    <w:rsid w:val="008414BB"/>
    <w:rsid w:val="00841E30"/>
    <w:rsid w:val="00841E69"/>
    <w:rsid w:val="008424B2"/>
    <w:rsid w:val="00842E37"/>
    <w:rsid w:val="00842F90"/>
    <w:rsid w:val="00843334"/>
    <w:rsid w:val="008434C3"/>
    <w:rsid w:val="008436C8"/>
    <w:rsid w:val="00843892"/>
    <w:rsid w:val="00843E4A"/>
    <w:rsid w:val="00844106"/>
    <w:rsid w:val="008454DB"/>
    <w:rsid w:val="008457D5"/>
    <w:rsid w:val="00846867"/>
    <w:rsid w:val="00846A96"/>
    <w:rsid w:val="00847650"/>
    <w:rsid w:val="00847F03"/>
    <w:rsid w:val="008507CF"/>
    <w:rsid w:val="00851131"/>
    <w:rsid w:val="0085132D"/>
    <w:rsid w:val="0085203D"/>
    <w:rsid w:val="00852206"/>
    <w:rsid w:val="00852340"/>
    <w:rsid w:val="00852357"/>
    <w:rsid w:val="008523D2"/>
    <w:rsid w:val="0085252F"/>
    <w:rsid w:val="00852CD3"/>
    <w:rsid w:val="008545BD"/>
    <w:rsid w:val="008547BC"/>
    <w:rsid w:val="00855F37"/>
    <w:rsid w:val="0085646A"/>
    <w:rsid w:val="00857412"/>
    <w:rsid w:val="00857A17"/>
    <w:rsid w:val="008609CC"/>
    <w:rsid w:val="00861131"/>
    <w:rsid w:val="00861D92"/>
    <w:rsid w:val="00862229"/>
    <w:rsid w:val="00862D1F"/>
    <w:rsid w:val="00863E7E"/>
    <w:rsid w:val="00864561"/>
    <w:rsid w:val="00865F4A"/>
    <w:rsid w:val="008669CA"/>
    <w:rsid w:val="00866B0A"/>
    <w:rsid w:val="0086741F"/>
    <w:rsid w:val="008674E0"/>
    <w:rsid w:val="00867567"/>
    <w:rsid w:val="00867AD6"/>
    <w:rsid w:val="00867B81"/>
    <w:rsid w:val="0087040C"/>
    <w:rsid w:val="00871480"/>
    <w:rsid w:val="008719F9"/>
    <w:rsid w:val="00873014"/>
    <w:rsid w:val="00873327"/>
    <w:rsid w:val="00874AE9"/>
    <w:rsid w:val="00874E93"/>
    <w:rsid w:val="00875CF2"/>
    <w:rsid w:val="008760A6"/>
    <w:rsid w:val="008760E3"/>
    <w:rsid w:val="00876814"/>
    <w:rsid w:val="00876A28"/>
    <w:rsid w:val="00876A50"/>
    <w:rsid w:val="00876E46"/>
    <w:rsid w:val="0087701F"/>
    <w:rsid w:val="0087788B"/>
    <w:rsid w:val="00880B70"/>
    <w:rsid w:val="00880C94"/>
    <w:rsid w:val="00881379"/>
    <w:rsid w:val="008813AC"/>
    <w:rsid w:val="00881D25"/>
    <w:rsid w:val="00881DBE"/>
    <w:rsid w:val="0088237E"/>
    <w:rsid w:val="0088244A"/>
    <w:rsid w:val="00882813"/>
    <w:rsid w:val="00883A32"/>
    <w:rsid w:val="00883D7E"/>
    <w:rsid w:val="0088550F"/>
    <w:rsid w:val="0088597A"/>
    <w:rsid w:val="008868CE"/>
    <w:rsid w:val="0088706B"/>
    <w:rsid w:val="00890383"/>
    <w:rsid w:val="008905B3"/>
    <w:rsid w:val="00890749"/>
    <w:rsid w:val="008912CA"/>
    <w:rsid w:val="0089154B"/>
    <w:rsid w:val="008915C0"/>
    <w:rsid w:val="00891870"/>
    <w:rsid w:val="00891FD1"/>
    <w:rsid w:val="00893362"/>
    <w:rsid w:val="00893481"/>
    <w:rsid w:val="008934FF"/>
    <w:rsid w:val="008937D8"/>
    <w:rsid w:val="0089405A"/>
    <w:rsid w:val="008943AE"/>
    <w:rsid w:val="00894975"/>
    <w:rsid w:val="0089539B"/>
    <w:rsid w:val="008954F1"/>
    <w:rsid w:val="00895FBC"/>
    <w:rsid w:val="00896B26"/>
    <w:rsid w:val="00897103"/>
    <w:rsid w:val="008973F0"/>
    <w:rsid w:val="008975BB"/>
    <w:rsid w:val="008A055D"/>
    <w:rsid w:val="008A08AB"/>
    <w:rsid w:val="008A1333"/>
    <w:rsid w:val="008A203D"/>
    <w:rsid w:val="008A2211"/>
    <w:rsid w:val="008A2DA8"/>
    <w:rsid w:val="008A2DE7"/>
    <w:rsid w:val="008A2E22"/>
    <w:rsid w:val="008A3B88"/>
    <w:rsid w:val="008A3BDA"/>
    <w:rsid w:val="008A50D4"/>
    <w:rsid w:val="008A5251"/>
    <w:rsid w:val="008A5F53"/>
    <w:rsid w:val="008A5F8F"/>
    <w:rsid w:val="008A6001"/>
    <w:rsid w:val="008A6BA6"/>
    <w:rsid w:val="008A6CFD"/>
    <w:rsid w:val="008A6FAB"/>
    <w:rsid w:val="008A71CA"/>
    <w:rsid w:val="008A7387"/>
    <w:rsid w:val="008A7E23"/>
    <w:rsid w:val="008B04FC"/>
    <w:rsid w:val="008B05B8"/>
    <w:rsid w:val="008B0D25"/>
    <w:rsid w:val="008B14E3"/>
    <w:rsid w:val="008B1ACB"/>
    <w:rsid w:val="008B1FEE"/>
    <w:rsid w:val="008B2E2D"/>
    <w:rsid w:val="008B31AA"/>
    <w:rsid w:val="008B3BBA"/>
    <w:rsid w:val="008B4A8F"/>
    <w:rsid w:val="008B51CD"/>
    <w:rsid w:val="008B58D1"/>
    <w:rsid w:val="008B67F2"/>
    <w:rsid w:val="008B69D5"/>
    <w:rsid w:val="008B6D22"/>
    <w:rsid w:val="008C016B"/>
    <w:rsid w:val="008C0550"/>
    <w:rsid w:val="008C0F22"/>
    <w:rsid w:val="008C140D"/>
    <w:rsid w:val="008C21F0"/>
    <w:rsid w:val="008C2253"/>
    <w:rsid w:val="008C2452"/>
    <w:rsid w:val="008C2790"/>
    <w:rsid w:val="008C282C"/>
    <w:rsid w:val="008C28E7"/>
    <w:rsid w:val="008C2E93"/>
    <w:rsid w:val="008C3662"/>
    <w:rsid w:val="008C37B0"/>
    <w:rsid w:val="008C455F"/>
    <w:rsid w:val="008C4CB4"/>
    <w:rsid w:val="008C51C8"/>
    <w:rsid w:val="008C5559"/>
    <w:rsid w:val="008C5D82"/>
    <w:rsid w:val="008C6407"/>
    <w:rsid w:val="008C7428"/>
    <w:rsid w:val="008D0BAE"/>
    <w:rsid w:val="008D1110"/>
    <w:rsid w:val="008D13EA"/>
    <w:rsid w:val="008D1EB2"/>
    <w:rsid w:val="008D2181"/>
    <w:rsid w:val="008D2223"/>
    <w:rsid w:val="008D24C5"/>
    <w:rsid w:val="008D33EF"/>
    <w:rsid w:val="008D36AD"/>
    <w:rsid w:val="008D39DC"/>
    <w:rsid w:val="008D3F81"/>
    <w:rsid w:val="008D3F8D"/>
    <w:rsid w:val="008D4944"/>
    <w:rsid w:val="008D4D5A"/>
    <w:rsid w:val="008D57AE"/>
    <w:rsid w:val="008D5B7C"/>
    <w:rsid w:val="008D5CCA"/>
    <w:rsid w:val="008D5FED"/>
    <w:rsid w:val="008D6299"/>
    <w:rsid w:val="008D67B4"/>
    <w:rsid w:val="008D73B5"/>
    <w:rsid w:val="008D7EB2"/>
    <w:rsid w:val="008E01CA"/>
    <w:rsid w:val="008E04AA"/>
    <w:rsid w:val="008E0586"/>
    <w:rsid w:val="008E1210"/>
    <w:rsid w:val="008E2A18"/>
    <w:rsid w:val="008E38AE"/>
    <w:rsid w:val="008E473A"/>
    <w:rsid w:val="008E4D0E"/>
    <w:rsid w:val="008E70FB"/>
    <w:rsid w:val="008E755C"/>
    <w:rsid w:val="008E7DF2"/>
    <w:rsid w:val="008F0333"/>
    <w:rsid w:val="008F03F1"/>
    <w:rsid w:val="008F0417"/>
    <w:rsid w:val="008F0EB3"/>
    <w:rsid w:val="008F1A19"/>
    <w:rsid w:val="008F1C00"/>
    <w:rsid w:val="008F1C50"/>
    <w:rsid w:val="008F274F"/>
    <w:rsid w:val="008F35CD"/>
    <w:rsid w:val="008F46CE"/>
    <w:rsid w:val="008F4A55"/>
    <w:rsid w:val="008F4B26"/>
    <w:rsid w:val="008F4BFF"/>
    <w:rsid w:val="008F4C3E"/>
    <w:rsid w:val="008F4E62"/>
    <w:rsid w:val="008F56DA"/>
    <w:rsid w:val="008F6506"/>
    <w:rsid w:val="008F6795"/>
    <w:rsid w:val="008F6913"/>
    <w:rsid w:val="008F735C"/>
    <w:rsid w:val="008F7A0D"/>
    <w:rsid w:val="0090008C"/>
    <w:rsid w:val="00900675"/>
    <w:rsid w:val="00900E41"/>
    <w:rsid w:val="0090125D"/>
    <w:rsid w:val="00901703"/>
    <w:rsid w:val="00901941"/>
    <w:rsid w:val="0090196F"/>
    <w:rsid w:val="009025E6"/>
    <w:rsid w:val="00902919"/>
    <w:rsid w:val="00902B48"/>
    <w:rsid w:val="00903029"/>
    <w:rsid w:val="009033A5"/>
    <w:rsid w:val="0090370A"/>
    <w:rsid w:val="00905484"/>
    <w:rsid w:val="00905814"/>
    <w:rsid w:val="0090656E"/>
    <w:rsid w:val="00906687"/>
    <w:rsid w:val="00906B64"/>
    <w:rsid w:val="00906CA9"/>
    <w:rsid w:val="00906E3D"/>
    <w:rsid w:val="009070CE"/>
    <w:rsid w:val="00910A1F"/>
    <w:rsid w:val="0091154E"/>
    <w:rsid w:val="009116A1"/>
    <w:rsid w:val="00911E3A"/>
    <w:rsid w:val="00913730"/>
    <w:rsid w:val="00914523"/>
    <w:rsid w:val="00915449"/>
    <w:rsid w:val="00916003"/>
    <w:rsid w:val="00916286"/>
    <w:rsid w:val="009208D9"/>
    <w:rsid w:val="00920B08"/>
    <w:rsid w:val="00920C21"/>
    <w:rsid w:val="0092136F"/>
    <w:rsid w:val="009213D3"/>
    <w:rsid w:val="00921766"/>
    <w:rsid w:val="00921B6F"/>
    <w:rsid w:val="00921ECD"/>
    <w:rsid w:val="00922CA8"/>
    <w:rsid w:val="00924882"/>
    <w:rsid w:val="00924E54"/>
    <w:rsid w:val="009259E1"/>
    <w:rsid w:val="009261BA"/>
    <w:rsid w:val="00926338"/>
    <w:rsid w:val="00926814"/>
    <w:rsid w:val="00926B53"/>
    <w:rsid w:val="00927A2A"/>
    <w:rsid w:val="00927BE4"/>
    <w:rsid w:val="00927FFB"/>
    <w:rsid w:val="00930060"/>
    <w:rsid w:val="0093179F"/>
    <w:rsid w:val="00933318"/>
    <w:rsid w:val="00933AA8"/>
    <w:rsid w:val="00934329"/>
    <w:rsid w:val="00934FE2"/>
    <w:rsid w:val="009361DA"/>
    <w:rsid w:val="00937008"/>
    <w:rsid w:val="009373DC"/>
    <w:rsid w:val="0093773C"/>
    <w:rsid w:val="009379DD"/>
    <w:rsid w:val="00937D5F"/>
    <w:rsid w:val="00940665"/>
    <w:rsid w:val="00940A1A"/>
    <w:rsid w:val="00941141"/>
    <w:rsid w:val="00941534"/>
    <w:rsid w:val="00941F47"/>
    <w:rsid w:val="009426A8"/>
    <w:rsid w:val="00942754"/>
    <w:rsid w:val="009429D3"/>
    <w:rsid w:val="0094376E"/>
    <w:rsid w:val="009437CC"/>
    <w:rsid w:val="00945092"/>
    <w:rsid w:val="0094609C"/>
    <w:rsid w:val="009462C6"/>
    <w:rsid w:val="0094658F"/>
    <w:rsid w:val="00946630"/>
    <w:rsid w:val="00946BBE"/>
    <w:rsid w:val="00946C6B"/>
    <w:rsid w:val="009473AE"/>
    <w:rsid w:val="00947AEA"/>
    <w:rsid w:val="00947BFB"/>
    <w:rsid w:val="00950607"/>
    <w:rsid w:val="00951896"/>
    <w:rsid w:val="00951992"/>
    <w:rsid w:val="009522F4"/>
    <w:rsid w:val="00952A75"/>
    <w:rsid w:val="00952CFB"/>
    <w:rsid w:val="00952E9D"/>
    <w:rsid w:val="00953E6E"/>
    <w:rsid w:val="00953EB5"/>
    <w:rsid w:val="00953F6F"/>
    <w:rsid w:val="009540D6"/>
    <w:rsid w:val="00954CAC"/>
    <w:rsid w:val="00955025"/>
    <w:rsid w:val="009578C2"/>
    <w:rsid w:val="00957B48"/>
    <w:rsid w:val="00957F44"/>
    <w:rsid w:val="00960233"/>
    <w:rsid w:val="00960695"/>
    <w:rsid w:val="0096097B"/>
    <w:rsid w:val="009609CF"/>
    <w:rsid w:val="00960A0C"/>
    <w:rsid w:val="00960DF3"/>
    <w:rsid w:val="00961659"/>
    <w:rsid w:val="00961E14"/>
    <w:rsid w:val="0096207A"/>
    <w:rsid w:val="009627DB"/>
    <w:rsid w:val="00962C3C"/>
    <w:rsid w:val="009639C5"/>
    <w:rsid w:val="009657DB"/>
    <w:rsid w:val="009658F3"/>
    <w:rsid w:val="00965F9C"/>
    <w:rsid w:val="00967024"/>
    <w:rsid w:val="0097012A"/>
    <w:rsid w:val="00970480"/>
    <w:rsid w:val="009709D7"/>
    <w:rsid w:val="00970A7E"/>
    <w:rsid w:val="0097198A"/>
    <w:rsid w:val="0097221E"/>
    <w:rsid w:val="009727C6"/>
    <w:rsid w:val="00972F68"/>
    <w:rsid w:val="00973632"/>
    <w:rsid w:val="00973A97"/>
    <w:rsid w:val="00975157"/>
    <w:rsid w:val="0097554E"/>
    <w:rsid w:val="00975F0F"/>
    <w:rsid w:val="009764AF"/>
    <w:rsid w:val="00976DF6"/>
    <w:rsid w:val="00977461"/>
    <w:rsid w:val="00977515"/>
    <w:rsid w:val="0097784C"/>
    <w:rsid w:val="00977BE9"/>
    <w:rsid w:val="00977E58"/>
    <w:rsid w:val="0098165B"/>
    <w:rsid w:val="009818AF"/>
    <w:rsid w:val="00982B8C"/>
    <w:rsid w:val="00982E64"/>
    <w:rsid w:val="00984028"/>
    <w:rsid w:val="00984876"/>
    <w:rsid w:val="00984964"/>
    <w:rsid w:val="00984D7D"/>
    <w:rsid w:val="009855A5"/>
    <w:rsid w:val="00985EE7"/>
    <w:rsid w:val="00986296"/>
    <w:rsid w:val="0098715C"/>
    <w:rsid w:val="009876F5"/>
    <w:rsid w:val="00990687"/>
    <w:rsid w:val="00990D51"/>
    <w:rsid w:val="009911EF"/>
    <w:rsid w:val="00991A23"/>
    <w:rsid w:val="009925F4"/>
    <w:rsid w:val="009929DC"/>
    <w:rsid w:val="00993A84"/>
    <w:rsid w:val="00994C14"/>
    <w:rsid w:val="00995020"/>
    <w:rsid w:val="009954D9"/>
    <w:rsid w:val="00995A09"/>
    <w:rsid w:val="00996197"/>
    <w:rsid w:val="00996307"/>
    <w:rsid w:val="00997854"/>
    <w:rsid w:val="00997F88"/>
    <w:rsid w:val="009A07A9"/>
    <w:rsid w:val="009A08A3"/>
    <w:rsid w:val="009A0CAB"/>
    <w:rsid w:val="009A1CAC"/>
    <w:rsid w:val="009A28A0"/>
    <w:rsid w:val="009A2AED"/>
    <w:rsid w:val="009A2FBA"/>
    <w:rsid w:val="009A379B"/>
    <w:rsid w:val="009A3B33"/>
    <w:rsid w:val="009A3C26"/>
    <w:rsid w:val="009A4CD6"/>
    <w:rsid w:val="009A4EEC"/>
    <w:rsid w:val="009A5444"/>
    <w:rsid w:val="009A57F3"/>
    <w:rsid w:val="009A5DE0"/>
    <w:rsid w:val="009A616C"/>
    <w:rsid w:val="009A631F"/>
    <w:rsid w:val="009A667D"/>
    <w:rsid w:val="009B0901"/>
    <w:rsid w:val="009B131E"/>
    <w:rsid w:val="009B14F7"/>
    <w:rsid w:val="009B2FEE"/>
    <w:rsid w:val="009B534F"/>
    <w:rsid w:val="009B56CD"/>
    <w:rsid w:val="009B57F7"/>
    <w:rsid w:val="009B5BEB"/>
    <w:rsid w:val="009B5CC4"/>
    <w:rsid w:val="009B601F"/>
    <w:rsid w:val="009B6531"/>
    <w:rsid w:val="009B69BE"/>
    <w:rsid w:val="009B69F6"/>
    <w:rsid w:val="009B6BEB"/>
    <w:rsid w:val="009B78EE"/>
    <w:rsid w:val="009C07F2"/>
    <w:rsid w:val="009C09D6"/>
    <w:rsid w:val="009C0CDD"/>
    <w:rsid w:val="009C12A8"/>
    <w:rsid w:val="009C15A3"/>
    <w:rsid w:val="009C1800"/>
    <w:rsid w:val="009C1AA2"/>
    <w:rsid w:val="009C1F76"/>
    <w:rsid w:val="009C2379"/>
    <w:rsid w:val="009C2A7B"/>
    <w:rsid w:val="009C35D6"/>
    <w:rsid w:val="009C38DB"/>
    <w:rsid w:val="009C42DC"/>
    <w:rsid w:val="009C51B5"/>
    <w:rsid w:val="009C563B"/>
    <w:rsid w:val="009C72CF"/>
    <w:rsid w:val="009C740D"/>
    <w:rsid w:val="009D020D"/>
    <w:rsid w:val="009D0598"/>
    <w:rsid w:val="009D0DCC"/>
    <w:rsid w:val="009D0E82"/>
    <w:rsid w:val="009D11A7"/>
    <w:rsid w:val="009D1E68"/>
    <w:rsid w:val="009D1F4C"/>
    <w:rsid w:val="009D2B88"/>
    <w:rsid w:val="009D30DC"/>
    <w:rsid w:val="009D3F91"/>
    <w:rsid w:val="009D5B36"/>
    <w:rsid w:val="009E0ECE"/>
    <w:rsid w:val="009E1745"/>
    <w:rsid w:val="009E2E50"/>
    <w:rsid w:val="009E4B13"/>
    <w:rsid w:val="009E4B56"/>
    <w:rsid w:val="009E4C70"/>
    <w:rsid w:val="009E5080"/>
    <w:rsid w:val="009E541E"/>
    <w:rsid w:val="009E55A3"/>
    <w:rsid w:val="009E5E43"/>
    <w:rsid w:val="009E5F0F"/>
    <w:rsid w:val="009E5FC4"/>
    <w:rsid w:val="009E61AF"/>
    <w:rsid w:val="009E69B4"/>
    <w:rsid w:val="009E69D5"/>
    <w:rsid w:val="009E6A17"/>
    <w:rsid w:val="009E6BA9"/>
    <w:rsid w:val="009E78D3"/>
    <w:rsid w:val="009F00DF"/>
    <w:rsid w:val="009F11CC"/>
    <w:rsid w:val="009F1496"/>
    <w:rsid w:val="009F1A99"/>
    <w:rsid w:val="009F1E2B"/>
    <w:rsid w:val="009F231E"/>
    <w:rsid w:val="009F258E"/>
    <w:rsid w:val="009F2744"/>
    <w:rsid w:val="009F3768"/>
    <w:rsid w:val="009F3E97"/>
    <w:rsid w:val="009F4652"/>
    <w:rsid w:val="009F5C13"/>
    <w:rsid w:val="009F6899"/>
    <w:rsid w:val="009F6AF6"/>
    <w:rsid w:val="009F713A"/>
    <w:rsid w:val="009F76C0"/>
    <w:rsid w:val="00A001A1"/>
    <w:rsid w:val="00A0023E"/>
    <w:rsid w:val="00A006F5"/>
    <w:rsid w:val="00A00DF9"/>
    <w:rsid w:val="00A01455"/>
    <w:rsid w:val="00A01B9E"/>
    <w:rsid w:val="00A020C0"/>
    <w:rsid w:val="00A02D00"/>
    <w:rsid w:val="00A031AF"/>
    <w:rsid w:val="00A032F5"/>
    <w:rsid w:val="00A0356D"/>
    <w:rsid w:val="00A035FB"/>
    <w:rsid w:val="00A036B8"/>
    <w:rsid w:val="00A03CBA"/>
    <w:rsid w:val="00A041AD"/>
    <w:rsid w:val="00A04A0C"/>
    <w:rsid w:val="00A05031"/>
    <w:rsid w:val="00A054B5"/>
    <w:rsid w:val="00A05A77"/>
    <w:rsid w:val="00A05C8A"/>
    <w:rsid w:val="00A06BBA"/>
    <w:rsid w:val="00A1082D"/>
    <w:rsid w:val="00A111CE"/>
    <w:rsid w:val="00A129AD"/>
    <w:rsid w:val="00A12BA8"/>
    <w:rsid w:val="00A13B74"/>
    <w:rsid w:val="00A13D4F"/>
    <w:rsid w:val="00A14977"/>
    <w:rsid w:val="00A15057"/>
    <w:rsid w:val="00A15767"/>
    <w:rsid w:val="00A172FB"/>
    <w:rsid w:val="00A17EAC"/>
    <w:rsid w:val="00A20C87"/>
    <w:rsid w:val="00A21093"/>
    <w:rsid w:val="00A21D45"/>
    <w:rsid w:val="00A22CA6"/>
    <w:rsid w:val="00A237CE"/>
    <w:rsid w:val="00A2401E"/>
    <w:rsid w:val="00A24887"/>
    <w:rsid w:val="00A25BFD"/>
    <w:rsid w:val="00A27278"/>
    <w:rsid w:val="00A2776A"/>
    <w:rsid w:val="00A27B41"/>
    <w:rsid w:val="00A27E88"/>
    <w:rsid w:val="00A3050E"/>
    <w:rsid w:val="00A31393"/>
    <w:rsid w:val="00A32067"/>
    <w:rsid w:val="00A32C9A"/>
    <w:rsid w:val="00A332E9"/>
    <w:rsid w:val="00A33856"/>
    <w:rsid w:val="00A33EB6"/>
    <w:rsid w:val="00A33F30"/>
    <w:rsid w:val="00A34E20"/>
    <w:rsid w:val="00A35A03"/>
    <w:rsid w:val="00A35B32"/>
    <w:rsid w:val="00A363BD"/>
    <w:rsid w:val="00A36531"/>
    <w:rsid w:val="00A37413"/>
    <w:rsid w:val="00A37442"/>
    <w:rsid w:val="00A37E29"/>
    <w:rsid w:val="00A40329"/>
    <w:rsid w:val="00A40613"/>
    <w:rsid w:val="00A407AF"/>
    <w:rsid w:val="00A408C5"/>
    <w:rsid w:val="00A42C55"/>
    <w:rsid w:val="00A430DA"/>
    <w:rsid w:val="00A43226"/>
    <w:rsid w:val="00A43ED4"/>
    <w:rsid w:val="00A45A80"/>
    <w:rsid w:val="00A45BEA"/>
    <w:rsid w:val="00A465AD"/>
    <w:rsid w:val="00A46C55"/>
    <w:rsid w:val="00A46EEE"/>
    <w:rsid w:val="00A47E33"/>
    <w:rsid w:val="00A50292"/>
    <w:rsid w:val="00A5090E"/>
    <w:rsid w:val="00A50E92"/>
    <w:rsid w:val="00A51191"/>
    <w:rsid w:val="00A51B28"/>
    <w:rsid w:val="00A51D20"/>
    <w:rsid w:val="00A52E75"/>
    <w:rsid w:val="00A53029"/>
    <w:rsid w:val="00A540D6"/>
    <w:rsid w:val="00A54101"/>
    <w:rsid w:val="00A54B36"/>
    <w:rsid w:val="00A551AE"/>
    <w:rsid w:val="00A55766"/>
    <w:rsid w:val="00A55C7F"/>
    <w:rsid w:val="00A56150"/>
    <w:rsid w:val="00A60244"/>
    <w:rsid w:val="00A606FD"/>
    <w:rsid w:val="00A60ED7"/>
    <w:rsid w:val="00A60F89"/>
    <w:rsid w:val="00A638C6"/>
    <w:rsid w:val="00A6416F"/>
    <w:rsid w:val="00A653B2"/>
    <w:rsid w:val="00A65692"/>
    <w:rsid w:val="00A6569B"/>
    <w:rsid w:val="00A65870"/>
    <w:rsid w:val="00A66152"/>
    <w:rsid w:val="00A674CF"/>
    <w:rsid w:val="00A67886"/>
    <w:rsid w:val="00A67BE2"/>
    <w:rsid w:val="00A67DD1"/>
    <w:rsid w:val="00A701FA"/>
    <w:rsid w:val="00A71649"/>
    <w:rsid w:val="00A7196C"/>
    <w:rsid w:val="00A722D9"/>
    <w:rsid w:val="00A72F46"/>
    <w:rsid w:val="00A73575"/>
    <w:rsid w:val="00A744C1"/>
    <w:rsid w:val="00A747DF"/>
    <w:rsid w:val="00A7566E"/>
    <w:rsid w:val="00A75822"/>
    <w:rsid w:val="00A75F3D"/>
    <w:rsid w:val="00A76E09"/>
    <w:rsid w:val="00A8095A"/>
    <w:rsid w:val="00A810D2"/>
    <w:rsid w:val="00A8113F"/>
    <w:rsid w:val="00A81526"/>
    <w:rsid w:val="00A81617"/>
    <w:rsid w:val="00A8229D"/>
    <w:rsid w:val="00A827B9"/>
    <w:rsid w:val="00A82BD7"/>
    <w:rsid w:val="00A834B4"/>
    <w:rsid w:val="00A8470E"/>
    <w:rsid w:val="00A847FB"/>
    <w:rsid w:val="00A859BC"/>
    <w:rsid w:val="00A85F9B"/>
    <w:rsid w:val="00A86107"/>
    <w:rsid w:val="00A8639A"/>
    <w:rsid w:val="00A86CFE"/>
    <w:rsid w:val="00A87771"/>
    <w:rsid w:val="00A90987"/>
    <w:rsid w:val="00A916C2"/>
    <w:rsid w:val="00A9171C"/>
    <w:rsid w:val="00A9274B"/>
    <w:rsid w:val="00A92C1B"/>
    <w:rsid w:val="00A92E33"/>
    <w:rsid w:val="00A9464F"/>
    <w:rsid w:val="00A94652"/>
    <w:rsid w:val="00A9476D"/>
    <w:rsid w:val="00A95093"/>
    <w:rsid w:val="00A956AE"/>
    <w:rsid w:val="00A9580A"/>
    <w:rsid w:val="00A95963"/>
    <w:rsid w:val="00A96074"/>
    <w:rsid w:val="00A9653F"/>
    <w:rsid w:val="00A96B7F"/>
    <w:rsid w:val="00A96B97"/>
    <w:rsid w:val="00A97452"/>
    <w:rsid w:val="00A9797C"/>
    <w:rsid w:val="00A97D8A"/>
    <w:rsid w:val="00AA08CC"/>
    <w:rsid w:val="00AA1946"/>
    <w:rsid w:val="00AA1D22"/>
    <w:rsid w:val="00AA258A"/>
    <w:rsid w:val="00AA264C"/>
    <w:rsid w:val="00AA2B52"/>
    <w:rsid w:val="00AA33A7"/>
    <w:rsid w:val="00AA37AE"/>
    <w:rsid w:val="00AA3C7B"/>
    <w:rsid w:val="00AA42FE"/>
    <w:rsid w:val="00AA47E8"/>
    <w:rsid w:val="00AA48D6"/>
    <w:rsid w:val="00AA5643"/>
    <w:rsid w:val="00AA586A"/>
    <w:rsid w:val="00AA5A15"/>
    <w:rsid w:val="00AA5C77"/>
    <w:rsid w:val="00AA6C22"/>
    <w:rsid w:val="00AA712E"/>
    <w:rsid w:val="00AA74FB"/>
    <w:rsid w:val="00AA7899"/>
    <w:rsid w:val="00AA7A2F"/>
    <w:rsid w:val="00AB004D"/>
    <w:rsid w:val="00AB0878"/>
    <w:rsid w:val="00AB0A5E"/>
    <w:rsid w:val="00AB1607"/>
    <w:rsid w:val="00AB175C"/>
    <w:rsid w:val="00AB22B1"/>
    <w:rsid w:val="00AB2502"/>
    <w:rsid w:val="00AB2630"/>
    <w:rsid w:val="00AB3210"/>
    <w:rsid w:val="00AB3A3E"/>
    <w:rsid w:val="00AB3D6C"/>
    <w:rsid w:val="00AB45C3"/>
    <w:rsid w:val="00AB4A6E"/>
    <w:rsid w:val="00AB501A"/>
    <w:rsid w:val="00AB72C4"/>
    <w:rsid w:val="00AB7303"/>
    <w:rsid w:val="00AB7D79"/>
    <w:rsid w:val="00AC0AF5"/>
    <w:rsid w:val="00AC3207"/>
    <w:rsid w:val="00AC35A1"/>
    <w:rsid w:val="00AC375A"/>
    <w:rsid w:val="00AC404A"/>
    <w:rsid w:val="00AC4075"/>
    <w:rsid w:val="00AC433D"/>
    <w:rsid w:val="00AC44FC"/>
    <w:rsid w:val="00AC4E71"/>
    <w:rsid w:val="00AC5C2E"/>
    <w:rsid w:val="00AC66D4"/>
    <w:rsid w:val="00AC68D8"/>
    <w:rsid w:val="00AC6B22"/>
    <w:rsid w:val="00AC6B33"/>
    <w:rsid w:val="00AC73A1"/>
    <w:rsid w:val="00AC7487"/>
    <w:rsid w:val="00AC7845"/>
    <w:rsid w:val="00AC7E75"/>
    <w:rsid w:val="00AD04C1"/>
    <w:rsid w:val="00AD1918"/>
    <w:rsid w:val="00AD1FE7"/>
    <w:rsid w:val="00AD2A00"/>
    <w:rsid w:val="00AD3ABF"/>
    <w:rsid w:val="00AD3BCD"/>
    <w:rsid w:val="00AD6F2C"/>
    <w:rsid w:val="00AE0FFB"/>
    <w:rsid w:val="00AE1C94"/>
    <w:rsid w:val="00AE2279"/>
    <w:rsid w:val="00AE28AB"/>
    <w:rsid w:val="00AE3955"/>
    <w:rsid w:val="00AE3A9C"/>
    <w:rsid w:val="00AE4ED9"/>
    <w:rsid w:val="00AE4F1E"/>
    <w:rsid w:val="00AE52DE"/>
    <w:rsid w:val="00AE548C"/>
    <w:rsid w:val="00AE5FD3"/>
    <w:rsid w:val="00AE5FD5"/>
    <w:rsid w:val="00AE6327"/>
    <w:rsid w:val="00AE65E2"/>
    <w:rsid w:val="00AE70FB"/>
    <w:rsid w:val="00AE7979"/>
    <w:rsid w:val="00AF0850"/>
    <w:rsid w:val="00AF1209"/>
    <w:rsid w:val="00AF1898"/>
    <w:rsid w:val="00AF2026"/>
    <w:rsid w:val="00AF3052"/>
    <w:rsid w:val="00AF38C6"/>
    <w:rsid w:val="00AF4248"/>
    <w:rsid w:val="00AF5330"/>
    <w:rsid w:val="00AF54E6"/>
    <w:rsid w:val="00AF559C"/>
    <w:rsid w:val="00AF5C1A"/>
    <w:rsid w:val="00AF621A"/>
    <w:rsid w:val="00AF6991"/>
    <w:rsid w:val="00AF6BED"/>
    <w:rsid w:val="00AF7239"/>
    <w:rsid w:val="00B0014A"/>
    <w:rsid w:val="00B004FE"/>
    <w:rsid w:val="00B00A1D"/>
    <w:rsid w:val="00B0196D"/>
    <w:rsid w:val="00B01F36"/>
    <w:rsid w:val="00B0253C"/>
    <w:rsid w:val="00B02A91"/>
    <w:rsid w:val="00B02BD1"/>
    <w:rsid w:val="00B03797"/>
    <w:rsid w:val="00B03F4F"/>
    <w:rsid w:val="00B044FF"/>
    <w:rsid w:val="00B04999"/>
    <w:rsid w:val="00B04BFA"/>
    <w:rsid w:val="00B04CC9"/>
    <w:rsid w:val="00B059B8"/>
    <w:rsid w:val="00B05BB7"/>
    <w:rsid w:val="00B066C2"/>
    <w:rsid w:val="00B0683A"/>
    <w:rsid w:val="00B06CA4"/>
    <w:rsid w:val="00B06CFB"/>
    <w:rsid w:val="00B07999"/>
    <w:rsid w:val="00B10177"/>
    <w:rsid w:val="00B106F2"/>
    <w:rsid w:val="00B10EFE"/>
    <w:rsid w:val="00B11392"/>
    <w:rsid w:val="00B1161D"/>
    <w:rsid w:val="00B11750"/>
    <w:rsid w:val="00B11E2C"/>
    <w:rsid w:val="00B125D7"/>
    <w:rsid w:val="00B12722"/>
    <w:rsid w:val="00B12799"/>
    <w:rsid w:val="00B12885"/>
    <w:rsid w:val="00B13963"/>
    <w:rsid w:val="00B13BD5"/>
    <w:rsid w:val="00B14A94"/>
    <w:rsid w:val="00B14C9C"/>
    <w:rsid w:val="00B14D45"/>
    <w:rsid w:val="00B15993"/>
    <w:rsid w:val="00B159EF"/>
    <w:rsid w:val="00B15ACD"/>
    <w:rsid w:val="00B15B78"/>
    <w:rsid w:val="00B16262"/>
    <w:rsid w:val="00B163F3"/>
    <w:rsid w:val="00B16F2B"/>
    <w:rsid w:val="00B17EC1"/>
    <w:rsid w:val="00B2004C"/>
    <w:rsid w:val="00B2028B"/>
    <w:rsid w:val="00B202AB"/>
    <w:rsid w:val="00B208FA"/>
    <w:rsid w:val="00B21308"/>
    <w:rsid w:val="00B21396"/>
    <w:rsid w:val="00B220DB"/>
    <w:rsid w:val="00B2288A"/>
    <w:rsid w:val="00B22B32"/>
    <w:rsid w:val="00B22BA2"/>
    <w:rsid w:val="00B233CE"/>
    <w:rsid w:val="00B23ABB"/>
    <w:rsid w:val="00B23D18"/>
    <w:rsid w:val="00B24421"/>
    <w:rsid w:val="00B2514D"/>
    <w:rsid w:val="00B257C6"/>
    <w:rsid w:val="00B25F40"/>
    <w:rsid w:val="00B25FC9"/>
    <w:rsid w:val="00B25FD8"/>
    <w:rsid w:val="00B2646F"/>
    <w:rsid w:val="00B26883"/>
    <w:rsid w:val="00B30AC7"/>
    <w:rsid w:val="00B317F8"/>
    <w:rsid w:val="00B31A73"/>
    <w:rsid w:val="00B31C3E"/>
    <w:rsid w:val="00B31CAA"/>
    <w:rsid w:val="00B320C6"/>
    <w:rsid w:val="00B339F6"/>
    <w:rsid w:val="00B33CDB"/>
    <w:rsid w:val="00B34429"/>
    <w:rsid w:val="00B3508E"/>
    <w:rsid w:val="00B35302"/>
    <w:rsid w:val="00B353A4"/>
    <w:rsid w:val="00B35D8A"/>
    <w:rsid w:val="00B3646B"/>
    <w:rsid w:val="00B3745F"/>
    <w:rsid w:val="00B37877"/>
    <w:rsid w:val="00B40E0F"/>
    <w:rsid w:val="00B41B82"/>
    <w:rsid w:val="00B41E17"/>
    <w:rsid w:val="00B41EC2"/>
    <w:rsid w:val="00B429EF"/>
    <w:rsid w:val="00B43729"/>
    <w:rsid w:val="00B43F31"/>
    <w:rsid w:val="00B43FB2"/>
    <w:rsid w:val="00B440EE"/>
    <w:rsid w:val="00B44857"/>
    <w:rsid w:val="00B44B03"/>
    <w:rsid w:val="00B44DD4"/>
    <w:rsid w:val="00B4546D"/>
    <w:rsid w:val="00B46A88"/>
    <w:rsid w:val="00B46BFE"/>
    <w:rsid w:val="00B47270"/>
    <w:rsid w:val="00B479BB"/>
    <w:rsid w:val="00B501C0"/>
    <w:rsid w:val="00B5028C"/>
    <w:rsid w:val="00B51861"/>
    <w:rsid w:val="00B51955"/>
    <w:rsid w:val="00B5246A"/>
    <w:rsid w:val="00B54BDD"/>
    <w:rsid w:val="00B551B3"/>
    <w:rsid w:val="00B56569"/>
    <w:rsid w:val="00B56BE2"/>
    <w:rsid w:val="00B56FEF"/>
    <w:rsid w:val="00B57083"/>
    <w:rsid w:val="00B60A29"/>
    <w:rsid w:val="00B61715"/>
    <w:rsid w:val="00B62BDE"/>
    <w:rsid w:val="00B62EAB"/>
    <w:rsid w:val="00B62EEF"/>
    <w:rsid w:val="00B62F46"/>
    <w:rsid w:val="00B6301A"/>
    <w:rsid w:val="00B648F0"/>
    <w:rsid w:val="00B651FF"/>
    <w:rsid w:val="00B65990"/>
    <w:rsid w:val="00B65DEF"/>
    <w:rsid w:val="00B66299"/>
    <w:rsid w:val="00B66654"/>
    <w:rsid w:val="00B673DB"/>
    <w:rsid w:val="00B67569"/>
    <w:rsid w:val="00B678EE"/>
    <w:rsid w:val="00B67AA9"/>
    <w:rsid w:val="00B67BCE"/>
    <w:rsid w:val="00B70958"/>
    <w:rsid w:val="00B71328"/>
    <w:rsid w:val="00B72498"/>
    <w:rsid w:val="00B725E2"/>
    <w:rsid w:val="00B7281A"/>
    <w:rsid w:val="00B72C02"/>
    <w:rsid w:val="00B7300A"/>
    <w:rsid w:val="00B740F1"/>
    <w:rsid w:val="00B74479"/>
    <w:rsid w:val="00B74CAB"/>
    <w:rsid w:val="00B74EFF"/>
    <w:rsid w:val="00B75F92"/>
    <w:rsid w:val="00B766F1"/>
    <w:rsid w:val="00B76850"/>
    <w:rsid w:val="00B77AD1"/>
    <w:rsid w:val="00B77DF4"/>
    <w:rsid w:val="00B8050C"/>
    <w:rsid w:val="00B80E5C"/>
    <w:rsid w:val="00B81391"/>
    <w:rsid w:val="00B827ED"/>
    <w:rsid w:val="00B82961"/>
    <w:rsid w:val="00B82ABF"/>
    <w:rsid w:val="00B83837"/>
    <w:rsid w:val="00B83A97"/>
    <w:rsid w:val="00B83C71"/>
    <w:rsid w:val="00B83D99"/>
    <w:rsid w:val="00B84090"/>
    <w:rsid w:val="00B85BAF"/>
    <w:rsid w:val="00B86693"/>
    <w:rsid w:val="00B86BCA"/>
    <w:rsid w:val="00B86BCD"/>
    <w:rsid w:val="00B87F37"/>
    <w:rsid w:val="00B90248"/>
    <w:rsid w:val="00B904B0"/>
    <w:rsid w:val="00B92624"/>
    <w:rsid w:val="00B9322C"/>
    <w:rsid w:val="00B93613"/>
    <w:rsid w:val="00B93A07"/>
    <w:rsid w:val="00B93CF5"/>
    <w:rsid w:val="00B94F7B"/>
    <w:rsid w:val="00B94FA9"/>
    <w:rsid w:val="00B950C7"/>
    <w:rsid w:val="00B95383"/>
    <w:rsid w:val="00B95848"/>
    <w:rsid w:val="00B95B00"/>
    <w:rsid w:val="00B96705"/>
    <w:rsid w:val="00B969B4"/>
    <w:rsid w:val="00B96E86"/>
    <w:rsid w:val="00B974AB"/>
    <w:rsid w:val="00B9796B"/>
    <w:rsid w:val="00B97ACD"/>
    <w:rsid w:val="00B97B12"/>
    <w:rsid w:val="00BA0DE6"/>
    <w:rsid w:val="00BA15E9"/>
    <w:rsid w:val="00BA1AE0"/>
    <w:rsid w:val="00BA25F0"/>
    <w:rsid w:val="00BA26E2"/>
    <w:rsid w:val="00BA2AA4"/>
    <w:rsid w:val="00BA2B15"/>
    <w:rsid w:val="00BA3922"/>
    <w:rsid w:val="00BA4555"/>
    <w:rsid w:val="00BA53F2"/>
    <w:rsid w:val="00BA58A4"/>
    <w:rsid w:val="00BA5EF4"/>
    <w:rsid w:val="00BA6992"/>
    <w:rsid w:val="00BA6E1B"/>
    <w:rsid w:val="00BA7D7C"/>
    <w:rsid w:val="00BB0B36"/>
    <w:rsid w:val="00BB1D8E"/>
    <w:rsid w:val="00BB20F5"/>
    <w:rsid w:val="00BB2191"/>
    <w:rsid w:val="00BB2F28"/>
    <w:rsid w:val="00BB3093"/>
    <w:rsid w:val="00BB3526"/>
    <w:rsid w:val="00BB359E"/>
    <w:rsid w:val="00BB45AC"/>
    <w:rsid w:val="00BB4ECA"/>
    <w:rsid w:val="00BB5830"/>
    <w:rsid w:val="00BB5FF4"/>
    <w:rsid w:val="00BB6BC6"/>
    <w:rsid w:val="00BC0CBB"/>
    <w:rsid w:val="00BC12B6"/>
    <w:rsid w:val="00BC1B6C"/>
    <w:rsid w:val="00BC1B97"/>
    <w:rsid w:val="00BC1F28"/>
    <w:rsid w:val="00BC2488"/>
    <w:rsid w:val="00BC2644"/>
    <w:rsid w:val="00BC265C"/>
    <w:rsid w:val="00BC26F8"/>
    <w:rsid w:val="00BC2996"/>
    <w:rsid w:val="00BC29E4"/>
    <w:rsid w:val="00BC3378"/>
    <w:rsid w:val="00BC39BA"/>
    <w:rsid w:val="00BC4254"/>
    <w:rsid w:val="00BC4E8B"/>
    <w:rsid w:val="00BC5DC3"/>
    <w:rsid w:val="00BC64AC"/>
    <w:rsid w:val="00BC6F6A"/>
    <w:rsid w:val="00BC7018"/>
    <w:rsid w:val="00BC7086"/>
    <w:rsid w:val="00BC71A9"/>
    <w:rsid w:val="00BC78AE"/>
    <w:rsid w:val="00BC7AC8"/>
    <w:rsid w:val="00BC7B9D"/>
    <w:rsid w:val="00BD0013"/>
    <w:rsid w:val="00BD033A"/>
    <w:rsid w:val="00BD03A1"/>
    <w:rsid w:val="00BD08B8"/>
    <w:rsid w:val="00BD150D"/>
    <w:rsid w:val="00BD1AB4"/>
    <w:rsid w:val="00BD2086"/>
    <w:rsid w:val="00BD2988"/>
    <w:rsid w:val="00BD4014"/>
    <w:rsid w:val="00BD4193"/>
    <w:rsid w:val="00BD500A"/>
    <w:rsid w:val="00BD54A0"/>
    <w:rsid w:val="00BD59DA"/>
    <w:rsid w:val="00BD6323"/>
    <w:rsid w:val="00BD64B3"/>
    <w:rsid w:val="00BD79F6"/>
    <w:rsid w:val="00BE0798"/>
    <w:rsid w:val="00BE09DF"/>
    <w:rsid w:val="00BE14F4"/>
    <w:rsid w:val="00BE15B0"/>
    <w:rsid w:val="00BE1B4D"/>
    <w:rsid w:val="00BE227F"/>
    <w:rsid w:val="00BE354D"/>
    <w:rsid w:val="00BE3668"/>
    <w:rsid w:val="00BE3E25"/>
    <w:rsid w:val="00BE425B"/>
    <w:rsid w:val="00BE443B"/>
    <w:rsid w:val="00BE4B5B"/>
    <w:rsid w:val="00BE5275"/>
    <w:rsid w:val="00BE5284"/>
    <w:rsid w:val="00BE53E1"/>
    <w:rsid w:val="00BE61FF"/>
    <w:rsid w:val="00BE6C7C"/>
    <w:rsid w:val="00BE734A"/>
    <w:rsid w:val="00BE743F"/>
    <w:rsid w:val="00BF0140"/>
    <w:rsid w:val="00BF179C"/>
    <w:rsid w:val="00BF1AE5"/>
    <w:rsid w:val="00BF1D7C"/>
    <w:rsid w:val="00BF1EC1"/>
    <w:rsid w:val="00BF2D64"/>
    <w:rsid w:val="00BF2F40"/>
    <w:rsid w:val="00BF3B71"/>
    <w:rsid w:val="00BF42F8"/>
    <w:rsid w:val="00BF45C4"/>
    <w:rsid w:val="00BF4A3F"/>
    <w:rsid w:val="00BF4C1A"/>
    <w:rsid w:val="00BF70E2"/>
    <w:rsid w:val="00BF7483"/>
    <w:rsid w:val="00BF7DEA"/>
    <w:rsid w:val="00C006FB"/>
    <w:rsid w:val="00C00703"/>
    <w:rsid w:val="00C00D44"/>
    <w:rsid w:val="00C00EDA"/>
    <w:rsid w:val="00C013A5"/>
    <w:rsid w:val="00C01C9F"/>
    <w:rsid w:val="00C024B4"/>
    <w:rsid w:val="00C02DDE"/>
    <w:rsid w:val="00C033E6"/>
    <w:rsid w:val="00C046A4"/>
    <w:rsid w:val="00C04747"/>
    <w:rsid w:val="00C04CBE"/>
    <w:rsid w:val="00C05574"/>
    <w:rsid w:val="00C055D2"/>
    <w:rsid w:val="00C05E0B"/>
    <w:rsid w:val="00C05F12"/>
    <w:rsid w:val="00C0642B"/>
    <w:rsid w:val="00C06468"/>
    <w:rsid w:val="00C068E6"/>
    <w:rsid w:val="00C06B51"/>
    <w:rsid w:val="00C06C00"/>
    <w:rsid w:val="00C06D37"/>
    <w:rsid w:val="00C0729E"/>
    <w:rsid w:val="00C103B4"/>
    <w:rsid w:val="00C110E6"/>
    <w:rsid w:val="00C11605"/>
    <w:rsid w:val="00C12796"/>
    <w:rsid w:val="00C127AD"/>
    <w:rsid w:val="00C1290C"/>
    <w:rsid w:val="00C12D73"/>
    <w:rsid w:val="00C12DA9"/>
    <w:rsid w:val="00C1308A"/>
    <w:rsid w:val="00C130AC"/>
    <w:rsid w:val="00C1360D"/>
    <w:rsid w:val="00C136D8"/>
    <w:rsid w:val="00C13EDE"/>
    <w:rsid w:val="00C1418B"/>
    <w:rsid w:val="00C146F4"/>
    <w:rsid w:val="00C14E6F"/>
    <w:rsid w:val="00C153C4"/>
    <w:rsid w:val="00C153EF"/>
    <w:rsid w:val="00C15D89"/>
    <w:rsid w:val="00C1722E"/>
    <w:rsid w:val="00C17464"/>
    <w:rsid w:val="00C174E1"/>
    <w:rsid w:val="00C17E14"/>
    <w:rsid w:val="00C20A44"/>
    <w:rsid w:val="00C20B78"/>
    <w:rsid w:val="00C2245B"/>
    <w:rsid w:val="00C234CB"/>
    <w:rsid w:val="00C23955"/>
    <w:rsid w:val="00C23B81"/>
    <w:rsid w:val="00C2421C"/>
    <w:rsid w:val="00C24389"/>
    <w:rsid w:val="00C24F12"/>
    <w:rsid w:val="00C25102"/>
    <w:rsid w:val="00C2572C"/>
    <w:rsid w:val="00C26715"/>
    <w:rsid w:val="00C26F6B"/>
    <w:rsid w:val="00C277EF"/>
    <w:rsid w:val="00C27AC1"/>
    <w:rsid w:val="00C27EE3"/>
    <w:rsid w:val="00C303AC"/>
    <w:rsid w:val="00C3061A"/>
    <w:rsid w:val="00C309A3"/>
    <w:rsid w:val="00C30DD6"/>
    <w:rsid w:val="00C318F1"/>
    <w:rsid w:val="00C327E7"/>
    <w:rsid w:val="00C34957"/>
    <w:rsid w:val="00C34CF4"/>
    <w:rsid w:val="00C35E54"/>
    <w:rsid w:val="00C361B1"/>
    <w:rsid w:val="00C3682D"/>
    <w:rsid w:val="00C36943"/>
    <w:rsid w:val="00C36AD0"/>
    <w:rsid w:val="00C372CA"/>
    <w:rsid w:val="00C373D5"/>
    <w:rsid w:val="00C37798"/>
    <w:rsid w:val="00C37ED5"/>
    <w:rsid w:val="00C40292"/>
    <w:rsid w:val="00C4063C"/>
    <w:rsid w:val="00C41319"/>
    <w:rsid w:val="00C41615"/>
    <w:rsid w:val="00C41A79"/>
    <w:rsid w:val="00C42F94"/>
    <w:rsid w:val="00C4323B"/>
    <w:rsid w:val="00C43A78"/>
    <w:rsid w:val="00C443B7"/>
    <w:rsid w:val="00C444F1"/>
    <w:rsid w:val="00C4494F"/>
    <w:rsid w:val="00C44A09"/>
    <w:rsid w:val="00C44B3E"/>
    <w:rsid w:val="00C4558B"/>
    <w:rsid w:val="00C4579B"/>
    <w:rsid w:val="00C45824"/>
    <w:rsid w:val="00C4588C"/>
    <w:rsid w:val="00C458AD"/>
    <w:rsid w:val="00C45DE5"/>
    <w:rsid w:val="00C46A1E"/>
    <w:rsid w:val="00C46B36"/>
    <w:rsid w:val="00C46FC5"/>
    <w:rsid w:val="00C472B3"/>
    <w:rsid w:val="00C47422"/>
    <w:rsid w:val="00C47CBB"/>
    <w:rsid w:val="00C505A8"/>
    <w:rsid w:val="00C508BF"/>
    <w:rsid w:val="00C50F58"/>
    <w:rsid w:val="00C50FCE"/>
    <w:rsid w:val="00C517F8"/>
    <w:rsid w:val="00C51E14"/>
    <w:rsid w:val="00C51FEA"/>
    <w:rsid w:val="00C53CD3"/>
    <w:rsid w:val="00C5426B"/>
    <w:rsid w:val="00C5443C"/>
    <w:rsid w:val="00C545C5"/>
    <w:rsid w:val="00C55FC7"/>
    <w:rsid w:val="00C57BC4"/>
    <w:rsid w:val="00C6013D"/>
    <w:rsid w:val="00C603CD"/>
    <w:rsid w:val="00C60AE4"/>
    <w:rsid w:val="00C60DB0"/>
    <w:rsid w:val="00C6160C"/>
    <w:rsid w:val="00C617CC"/>
    <w:rsid w:val="00C61D4E"/>
    <w:rsid w:val="00C62878"/>
    <w:rsid w:val="00C6381C"/>
    <w:rsid w:val="00C6407C"/>
    <w:rsid w:val="00C6547D"/>
    <w:rsid w:val="00C65500"/>
    <w:rsid w:val="00C656C7"/>
    <w:rsid w:val="00C67B81"/>
    <w:rsid w:val="00C67CB3"/>
    <w:rsid w:val="00C67DFE"/>
    <w:rsid w:val="00C703A3"/>
    <w:rsid w:val="00C7042C"/>
    <w:rsid w:val="00C7061A"/>
    <w:rsid w:val="00C71CA5"/>
    <w:rsid w:val="00C72688"/>
    <w:rsid w:val="00C72943"/>
    <w:rsid w:val="00C72A21"/>
    <w:rsid w:val="00C733B6"/>
    <w:rsid w:val="00C73646"/>
    <w:rsid w:val="00C7406D"/>
    <w:rsid w:val="00C741EB"/>
    <w:rsid w:val="00C744EB"/>
    <w:rsid w:val="00C74AA8"/>
    <w:rsid w:val="00C74B46"/>
    <w:rsid w:val="00C75995"/>
    <w:rsid w:val="00C75ACF"/>
    <w:rsid w:val="00C75E55"/>
    <w:rsid w:val="00C75EA4"/>
    <w:rsid w:val="00C76155"/>
    <w:rsid w:val="00C76446"/>
    <w:rsid w:val="00C767C3"/>
    <w:rsid w:val="00C76BAE"/>
    <w:rsid w:val="00C77631"/>
    <w:rsid w:val="00C80546"/>
    <w:rsid w:val="00C806C8"/>
    <w:rsid w:val="00C80BA8"/>
    <w:rsid w:val="00C80F00"/>
    <w:rsid w:val="00C82B3F"/>
    <w:rsid w:val="00C833F0"/>
    <w:rsid w:val="00C83488"/>
    <w:rsid w:val="00C83F3B"/>
    <w:rsid w:val="00C84670"/>
    <w:rsid w:val="00C84A3A"/>
    <w:rsid w:val="00C85087"/>
    <w:rsid w:val="00C853A8"/>
    <w:rsid w:val="00C8562F"/>
    <w:rsid w:val="00C85B2C"/>
    <w:rsid w:val="00C85BDF"/>
    <w:rsid w:val="00C860F9"/>
    <w:rsid w:val="00C87798"/>
    <w:rsid w:val="00C87B07"/>
    <w:rsid w:val="00C87CC8"/>
    <w:rsid w:val="00C90084"/>
    <w:rsid w:val="00C90384"/>
    <w:rsid w:val="00C90F7A"/>
    <w:rsid w:val="00C910AD"/>
    <w:rsid w:val="00C925C9"/>
    <w:rsid w:val="00C94039"/>
    <w:rsid w:val="00C947E1"/>
    <w:rsid w:val="00C963A5"/>
    <w:rsid w:val="00C964B2"/>
    <w:rsid w:val="00C970A8"/>
    <w:rsid w:val="00C972D2"/>
    <w:rsid w:val="00CA0087"/>
    <w:rsid w:val="00CA0B97"/>
    <w:rsid w:val="00CA0FB3"/>
    <w:rsid w:val="00CA1315"/>
    <w:rsid w:val="00CA1C8C"/>
    <w:rsid w:val="00CA251B"/>
    <w:rsid w:val="00CA3382"/>
    <w:rsid w:val="00CA47CF"/>
    <w:rsid w:val="00CA4D76"/>
    <w:rsid w:val="00CA5557"/>
    <w:rsid w:val="00CA6316"/>
    <w:rsid w:val="00CA6AE8"/>
    <w:rsid w:val="00CA6F34"/>
    <w:rsid w:val="00CA74CE"/>
    <w:rsid w:val="00CB181E"/>
    <w:rsid w:val="00CB2046"/>
    <w:rsid w:val="00CB3656"/>
    <w:rsid w:val="00CB3BF5"/>
    <w:rsid w:val="00CB3CF2"/>
    <w:rsid w:val="00CB41EF"/>
    <w:rsid w:val="00CB4D1B"/>
    <w:rsid w:val="00CB53FA"/>
    <w:rsid w:val="00CB5800"/>
    <w:rsid w:val="00CB687F"/>
    <w:rsid w:val="00CB719A"/>
    <w:rsid w:val="00CB7A2F"/>
    <w:rsid w:val="00CB7CE0"/>
    <w:rsid w:val="00CC0437"/>
    <w:rsid w:val="00CC0C02"/>
    <w:rsid w:val="00CC0D76"/>
    <w:rsid w:val="00CC1090"/>
    <w:rsid w:val="00CC237C"/>
    <w:rsid w:val="00CC29E3"/>
    <w:rsid w:val="00CC2F82"/>
    <w:rsid w:val="00CC3354"/>
    <w:rsid w:val="00CC45BD"/>
    <w:rsid w:val="00CC4FB1"/>
    <w:rsid w:val="00CC5060"/>
    <w:rsid w:val="00CC5380"/>
    <w:rsid w:val="00CC5D59"/>
    <w:rsid w:val="00CC5E11"/>
    <w:rsid w:val="00CC5F1D"/>
    <w:rsid w:val="00CC61DF"/>
    <w:rsid w:val="00CC6D64"/>
    <w:rsid w:val="00CC755B"/>
    <w:rsid w:val="00CC765D"/>
    <w:rsid w:val="00CC7B9F"/>
    <w:rsid w:val="00CD0442"/>
    <w:rsid w:val="00CD11D9"/>
    <w:rsid w:val="00CD225D"/>
    <w:rsid w:val="00CD2340"/>
    <w:rsid w:val="00CD2685"/>
    <w:rsid w:val="00CD3126"/>
    <w:rsid w:val="00CD43E2"/>
    <w:rsid w:val="00CD4507"/>
    <w:rsid w:val="00CD45A0"/>
    <w:rsid w:val="00CD47FB"/>
    <w:rsid w:val="00CD49CE"/>
    <w:rsid w:val="00CD51CF"/>
    <w:rsid w:val="00CD53B0"/>
    <w:rsid w:val="00CD58EE"/>
    <w:rsid w:val="00CD59D3"/>
    <w:rsid w:val="00CD67A9"/>
    <w:rsid w:val="00CD6ABC"/>
    <w:rsid w:val="00CD7015"/>
    <w:rsid w:val="00CD7AEC"/>
    <w:rsid w:val="00CD7E6D"/>
    <w:rsid w:val="00CE11DC"/>
    <w:rsid w:val="00CE161C"/>
    <w:rsid w:val="00CE237D"/>
    <w:rsid w:val="00CE254D"/>
    <w:rsid w:val="00CE29AD"/>
    <w:rsid w:val="00CE2B82"/>
    <w:rsid w:val="00CE2D4B"/>
    <w:rsid w:val="00CE2F2D"/>
    <w:rsid w:val="00CE342B"/>
    <w:rsid w:val="00CE3460"/>
    <w:rsid w:val="00CE3D1F"/>
    <w:rsid w:val="00CE4898"/>
    <w:rsid w:val="00CE4ACD"/>
    <w:rsid w:val="00CE4AFB"/>
    <w:rsid w:val="00CE4C07"/>
    <w:rsid w:val="00CE4EA6"/>
    <w:rsid w:val="00CE4FA7"/>
    <w:rsid w:val="00CE54C4"/>
    <w:rsid w:val="00CE557E"/>
    <w:rsid w:val="00CE6749"/>
    <w:rsid w:val="00CF03D5"/>
    <w:rsid w:val="00CF140F"/>
    <w:rsid w:val="00CF1CB0"/>
    <w:rsid w:val="00CF1E46"/>
    <w:rsid w:val="00CF1F88"/>
    <w:rsid w:val="00CF2574"/>
    <w:rsid w:val="00CF2588"/>
    <w:rsid w:val="00CF25E8"/>
    <w:rsid w:val="00CF2D05"/>
    <w:rsid w:val="00CF3C0C"/>
    <w:rsid w:val="00CF5461"/>
    <w:rsid w:val="00CF547A"/>
    <w:rsid w:val="00CF5B83"/>
    <w:rsid w:val="00CF66C2"/>
    <w:rsid w:val="00CF7220"/>
    <w:rsid w:val="00CF747F"/>
    <w:rsid w:val="00CF7910"/>
    <w:rsid w:val="00CF7AD5"/>
    <w:rsid w:val="00D006E7"/>
    <w:rsid w:val="00D00ED7"/>
    <w:rsid w:val="00D014F1"/>
    <w:rsid w:val="00D01502"/>
    <w:rsid w:val="00D02A5D"/>
    <w:rsid w:val="00D030EA"/>
    <w:rsid w:val="00D033E5"/>
    <w:rsid w:val="00D03A75"/>
    <w:rsid w:val="00D03FDE"/>
    <w:rsid w:val="00D040D2"/>
    <w:rsid w:val="00D045DE"/>
    <w:rsid w:val="00D04D30"/>
    <w:rsid w:val="00D05841"/>
    <w:rsid w:val="00D05D07"/>
    <w:rsid w:val="00D06700"/>
    <w:rsid w:val="00D06F99"/>
    <w:rsid w:val="00D0706E"/>
    <w:rsid w:val="00D0746A"/>
    <w:rsid w:val="00D07BB4"/>
    <w:rsid w:val="00D1022A"/>
    <w:rsid w:val="00D103FB"/>
    <w:rsid w:val="00D10D2C"/>
    <w:rsid w:val="00D11154"/>
    <w:rsid w:val="00D1155B"/>
    <w:rsid w:val="00D116CE"/>
    <w:rsid w:val="00D1182B"/>
    <w:rsid w:val="00D13409"/>
    <w:rsid w:val="00D13597"/>
    <w:rsid w:val="00D135B5"/>
    <w:rsid w:val="00D13931"/>
    <w:rsid w:val="00D13A13"/>
    <w:rsid w:val="00D14EB6"/>
    <w:rsid w:val="00D14FBE"/>
    <w:rsid w:val="00D157A9"/>
    <w:rsid w:val="00D15824"/>
    <w:rsid w:val="00D15B34"/>
    <w:rsid w:val="00D160AB"/>
    <w:rsid w:val="00D164E4"/>
    <w:rsid w:val="00D16739"/>
    <w:rsid w:val="00D16A5E"/>
    <w:rsid w:val="00D1726C"/>
    <w:rsid w:val="00D176B8"/>
    <w:rsid w:val="00D178A7"/>
    <w:rsid w:val="00D179B0"/>
    <w:rsid w:val="00D2023A"/>
    <w:rsid w:val="00D20603"/>
    <w:rsid w:val="00D20725"/>
    <w:rsid w:val="00D209C3"/>
    <w:rsid w:val="00D20E53"/>
    <w:rsid w:val="00D20ED6"/>
    <w:rsid w:val="00D2143B"/>
    <w:rsid w:val="00D214DA"/>
    <w:rsid w:val="00D217AD"/>
    <w:rsid w:val="00D21A1C"/>
    <w:rsid w:val="00D21D5C"/>
    <w:rsid w:val="00D21F1B"/>
    <w:rsid w:val="00D23523"/>
    <w:rsid w:val="00D23804"/>
    <w:rsid w:val="00D23B40"/>
    <w:rsid w:val="00D23BDD"/>
    <w:rsid w:val="00D24480"/>
    <w:rsid w:val="00D25350"/>
    <w:rsid w:val="00D25552"/>
    <w:rsid w:val="00D26858"/>
    <w:rsid w:val="00D2745B"/>
    <w:rsid w:val="00D27A77"/>
    <w:rsid w:val="00D30F3D"/>
    <w:rsid w:val="00D310F4"/>
    <w:rsid w:val="00D31D53"/>
    <w:rsid w:val="00D3292D"/>
    <w:rsid w:val="00D32A90"/>
    <w:rsid w:val="00D32D7D"/>
    <w:rsid w:val="00D33698"/>
    <w:rsid w:val="00D33DD7"/>
    <w:rsid w:val="00D3479F"/>
    <w:rsid w:val="00D35E80"/>
    <w:rsid w:val="00D36157"/>
    <w:rsid w:val="00D36974"/>
    <w:rsid w:val="00D36A57"/>
    <w:rsid w:val="00D36D50"/>
    <w:rsid w:val="00D37772"/>
    <w:rsid w:val="00D37AC7"/>
    <w:rsid w:val="00D37CD7"/>
    <w:rsid w:val="00D40EAB"/>
    <w:rsid w:val="00D4115F"/>
    <w:rsid w:val="00D415D2"/>
    <w:rsid w:val="00D415FD"/>
    <w:rsid w:val="00D417DD"/>
    <w:rsid w:val="00D41AB7"/>
    <w:rsid w:val="00D41BA3"/>
    <w:rsid w:val="00D42280"/>
    <w:rsid w:val="00D42724"/>
    <w:rsid w:val="00D431AB"/>
    <w:rsid w:val="00D444D4"/>
    <w:rsid w:val="00D447E6"/>
    <w:rsid w:val="00D44FD1"/>
    <w:rsid w:val="00D458B3"/>
    <w:rsid w:val="00D45B05"/>
    <w:rsid w:val="00D45E02"/>
    <w:rsid w:val="00D47FCF"/>
    <w:rsid w:val="00D502F7"/>
    <w:rsid w:val="00D5063A"/>
    <w:rsid w:val="00D50802"/>
    <w:rsid w:val="00D50F36"/>
    <w:rsid w:val="00D5109D"/>
    <w:rsid w:val="00D517A0"/>
    <w:rsid w:val="00D525D9"/>
    <w:rsid w:val="00D527EB"/>
    <w:rsid w:val="00D53825"/>
    <w:rsid w:val="00D53DE5"/>
    <w:rsid w:val="00D542F8"/>
    <w:rsid w:val="00D556E7"/>
    <w:rsid w:val="00D55885"/>
    <w:rsid w:val="00D55F4D"/>
    <w:rsid w:val="00D56236"/>
    <w:rsid w:val="00D5647A"/>
    <w:rsid w:val="00D56799"/>
    <w:rsid w:val="00D56916"/>
    <w:rsid w:val="00D5697F"/>
    <w:rsid w:val="00D57013"/>
    <w:rsid w:val="00D57D04"/>
    <w:rsid w:val="00D57D10"/>
    <w:rsid w:val="00D617BA"/>
    <w:rsid w:val="00D61DAD"/>
    <w:rsid w:val="00D61EB8"/>
    <w:rsid w:val="00D62147"/>
    <w:rsid w:val="00D63717"/>
    <w:rsid w:val="00D65321"/>
    <w:rsid w:val="00D665DB"/>
    <w:rsid w:val="00D67103"/>
    <w:rsid w:val="00D71556"/>
    <w:rsid w:val="00D71AB7"/>
    <w:rsid w:val="00D72108"/>
    <w:rsid w:val="00D72D1B"/>
    <w:rsid w:val="00D74431"/>
    <w:rsid w:val="00D747BC"/>
    <w:rsid w:val="00D74F79"/>
    <w:rsid w:val="00D75200"/>
    <w:rsid w:val="00D7592A"/>
    <w:rsid w:val="00D75A7A"/>
    <w:rsid w:val="00D75C9A"/>
    <w:rsid w:val="00D76042"/>
    <w:rsid w:val="00D762F3"/>
    <w:rsid w:val="00D766E5"/>
    <w:rsid w:val="00D76924"/>
    <w:rsid w:val="00D7694C"/>
    <w:rsid w:val="00D76AA1"/>
    <w:rsid w:val="00D77198"/>
    <w:rsid w:val="00D775C3"/>
    <w:rsid w:val="00D7781F"/>
    <w:rsid w:val="00D77E76"/>
    <w:rsid w:val="00D80332"/>
    <w:rsid w:val="00D80389"/>
    <w:rsid w:val="00D803D7"/>
    <w:rsid w:val="00D8086C"/>
    <w:rsid w:val="00D813E4"/>
    <w:rsid w:val="00D8201B"/>
    <w:rsid w:val="00D82EF0"/>
    <w:rsid w:val="00D836E2"/>
    <w:rsid w:val="00D83850"/>
    <w:rsid w:val="00D83C11"/>
    <w:rsid w:val="00D84EEF"/>
    <w:rsid w:val="00D86230"/>
    <w:rsid w:val="00D86872"/>
    <w:rsid w:val="00D86BFD"/>
    <w:rsid w:val="00D8779C"/>
    <w:rsid w:val="00D87BEA"/>
    <w:rsid w:val="00D90CEC"/>
    <w:rsid w:val="00D9101A"/>
    <w:rsid w:val="00D91C80"/>
    <w:rsid w:val="00D92078"/>
    <w:rsid w:val="00D93787"/>
    <w:rsid w:val="00D94784"/>
    <w:rsid w:val="00D949D0"/>
    <w:rsid w:val="00D95FBD"/>
    <w:rsid w:val="00D977C4"/>
    <w:rsid w:val="00DA03A6"/>
    <w:rsid w:val="00DA0753"/>
    <w:rsid w:val="00DA13A8"/>
    <w:rsid w:val="00DA16D9"/>
    <w:rsid w:val="00DA25A4"/>
    <w:rsid w:val="00DA2853"/>
    <w:rsid w:val="00DA2904"/>
    <w:rsid w:val="00DA335F"/>
    <w:rsid w:val="00DA4235"/>
    <w:rsid w:val="00DA4EE6"/>
    <w:rsid w:val="00DA6345"/>
    <w:rsid w:val="00DA6C8E"/>
    <w:rsid w:val="00DA79F1"/>
    <w:rsid w:val="00DA7C22"/>
    <w:rsid w:val="00DA7DF3"/>
    <w:rsid w:val="00DB0D5D"/>
    <w:rsid w:val="00DB130D"/>
    <w:rsid w:val="00DB139A"/>
    <w:rsid w:val="00DB201E"/>
    <w:rsid w:val="00DB2DC8"/>
    <w:rsid w:val="00DB31DA"/>
    <w:rsid w:val="00DB37F4"/>
    <w:rsid w:val="00DB3BCE"/>
    <w:rsid w:val="00DB3C33"/>
    <w:rsid w:val="00DB3DFB"/>
    <w:rsid w:val="00DB4136"/>
    <w:rsid w:val="00DB6035"/>
    <w:rsid w:val="00DB6BD7"/>
    <w:rsid w:val="00DB7CC3"/>
    <w:rsid w:val="00DC1780"/>
    <w:rsid w:val="00DC1898"/>
    <w:rsid w:val="00DC1969"/>
    <w:rsid w:val="00DC2285"/>
    <w:rsid w:val="00DC2BFA"/>
    <w:rsid w:val="00DC2CC8"/>
    <w:rsid w:val="00DC3776"/>
    <w:rsid w:val="00DC3FF2"/>
    <w:rsid w:val="00DC508A"/>
    <w:rsid w:val="00DC5098"/>
    <w:rsid w:val="00DC645D"/>
    <w:rsid w:val="00DC7144"/>
    <w:rsid w:val="00DC7184"/>
    <w:rsid w:val="00DC748C"/>
    <w:rsid w:val="00DC7957"/>
    <w:rsid w:val="00DC7B78"/>
    <w:rsid w:val="00DC7E21"/>
    <w:rsid w:val="00DD0154"/>
    <w:rsid w:val="00DD0377"/>
    <w:rsid w:val="00DD0E32"/>
    <w:rsid w:val="00DD10B0"/>
    <w:rsid w:val="00DD1F2F"/>
    <w:rsid w:val="00DD24A5"/>
    <w:rsid w:val="00DD2C4D"/>
    <w:rsid w:val="00DD30D5"/>
    <w:rsid w:val="00DD31AD"/>
    <w:rsid w:val="00DD3AF4"/>
    <w:rsid w:val="00DD43B6"/>
    <w:rsid w:val="00DD4A2E"/>
    <w:rsid w:val="00DD4B22"/>
    <w:rsid w:val="00DD4F52"/>
    <w:rsid w:val="00DD5300"/>
    <w:rsid w:val="00DD5B87"/>
    <w:rsid w:val="00DD5E60"/>
    <w:rsid w:val="00DD639B"/>
    <w:rsid w:val="00DD67BE"/>
    <w:rsid w:val="00DD684D"/>
    <w:rsid w:val="00DD6896"/>
    <w:rsid w:val="00DD7A05"/>
    <w:rsid w:val="00DD7A38"/>
    <w:rsid w:val="00DD7A5F"/>
    <w:rsid w:val="00DD7ADC"/>
    <w:rsid w:val="00DE11B6"/>
    <w:rsid w:val="00DE1D63"/>
    <w:rsid w:val="00DE1DF1"/>
    <w:rsid w:val="00DE3762"/>
    <w:rsid w:val="00DE42E1"/>
    <w:rsid w:val="00DE5C38"/>
    <w:rsid w:val="00DE5CC3"/>
    <w:rsid w:val="00DE681A"/>
    <w:rsid w:val="00DE6C60"/>
    <w:rsid w:val="00DF050C"/>
    <w:rsid w:val="00DF0790"/>
    <w:rsid w:val="00DF110C"/>
    <w:rsid w:val="00DF1224"/>
    <w:rsid w:val="00DF35EB"/>
    <w:rsid w:val="00DF4D6B"/>
    <w:rsid w:val="00DF4DA9"/>
    <w:rsid w:val="00DF51B8"/>
    <w:rsid w:val="00DF540A"/>
    <w:rsid w:val="00DF54A5"/>
    <w:rsid w:val="00DF613A"/>
    <w:rsid w:val="00DF647A"/>
    <w:rsid w:val="00DF6987"/>
    <w:rsid w:val="00DF6D24"/>
    <w:rsid w:val="00DF7208"/>
    <w:rsid w:val="00DF7891"/>
    <w:rsid w:val="00DF7D85"/>
    <w:rsid w:val="00E00912"/>
    <w:rsid w:val="00E01438"/>
    <w:rsid w:val="00E01494"/>
    <w:rsid w:val="00E02009"/>
    <w:rsid w:val="00E02899"/>
    <w:rsid w:val="00E02E4A"/>
    <w:rsid w:val="00E02E4B"/>
    <w:rsid w:val="00E03698"/>
    <w:rsid w:val="00E03F15"/>
    <w:rsid w:val="00E045B5"/>
    <w:rsid w:val="00E04CF5"/>
    <w:rsid w:val="00E05A14"/>
    <w:rsid w:val="00E068F6"/>
    <w:rsid w:val="00E06E50"/>
    <w:rsid w:val="00E10476"/>
    <w:rsid w:val="00E10A1C"/>
    <w:rsid w:val="00E12184"/>
    <w:rsid w:val="00E1271C"/>
    <w:rsid w:val="00E13DE0"/>
    <w:rsid w:val="00E141F0"/>
    <w:rsid w:val="00E14C4B"/>
    <w:rsid w:val="00E150AD"/>
    <w:rsid w:val="00E15600"/>
    <w:rsid w:val="00E200FF"/>
    <w:rsid w:val="00E215C5"/>
    <w:rsid w:val="00E21AF7"/>
    <w:rsid w:val="00E22963"/>
    <w:rsid w:val="00E23B5C"/>
    <w:rsid w:val="00E24247"/>
    <w:rsid w:val="00E25317"/>
    <w:rsid w:val="00E26169"/>
    <w:rsid w:val="00E2652A"/>
    <w:rsid w:val="00E26BE2"/>
    <w:rsid w:val="00E27269"/>
    <w:rsid w:val="00E27E33"/>
    <w:rsid w:val="00E307B5"/>
    <w:rsid w:val="00E3183B"/>
    <w:rsid w:val="00E31F58"/>
    <w:rsid w:val="00E31FDD"/>
    <w:rsid w:val="00E32127"/>
    <w:rsid w:val="00E32238"/>
    <w:rsid w:val="00E32862"/>
    <w:rsid w:val="00E32A75"/>
    <w:rsid w:val="00E32F21"/>
    <w:rsid w:val="00E33AA6"/>
    <w:rsid w:val="00E33D26"/>
    <w:rsid w:val="00E33E33"/>
    <w:rsid w:val="00E34C9D"/>
    <w:rsid w:val="00E34EFE"/>
    <w:rsid w:val="00E3597A"/>
    <w:rsid w:val="00E35E5B"/>
    <w:rsid w:val="00E365EC"/>
    <w:rsid w:val="00E37360"/>
    <w:rsid w:val="00E412F9"/>
    <w:rsid w:val="00E4139F"/>
    <w:rsid w:val="00E4190C"/>
    <w:rsid w:val="00E4191D"/>
    <w:rsid w:val="00E4244D"/>
    <w:rsid w:val="00E4272E"/>
    <w:rsid w:val="00E42E0B"/>
    <w:rsid w:val="00E43960"/>
    <w:rsid w:val="00E440E0"/>
    <w:rsid w:val="00E44764"/>
    <w:rsid w:val="00E45425"/>
    <w:rsid w:val="00E46757"/>
    <w:rsid w:val="00E47057"/>
    <w:rsid w:val="00E5004E"/>
    <w:rsid w:val="00E505B6"/>
    <w:rsid w:val="00E50B9C"/>
    <w:rsid w:val="00E50FA1"/>
    <w:rsid w:val="00E50FAA"/>
    <w:rsid w:val="00E51257"/>
    <w:rsid w:val="00E51837"/>
    <w:rsid w:val="00E51B07"/>
    <w:rsid w:val="00E52D87"/>
    <w:rsid w:val="00E53080"/>
    <w:rsid w:val="00E53ACE"/>
    <w:rsid w:val="00E54612"/>
    <w:rsid w:val="00E549ED"/>
    <w:rsid w:val="00E54D97"/>
    <w:rsid w:val="00E552B8"/>
    <w:rsid w:val="00E554DB"/>
    <w:rsid w:val="00E5562D"/>
    <w:rsid w:val="00E55BD2"/>
    <w:rsid w:val="00E56408"/>
    <w:rsid w:val="00E56967"/>
    <w:rsid w:val="00E56C89"/>
    <w:rsid w:val="00E57076"/>
    <w:rsid w:val="00E57FE1"/>
    <w:rsid w:val="00E60708"/>
    <w:rsid w:val="00E60806"/>
    <w:rsid w:val="00E60ACB"/>
    <w:rsid w:val="00E61806"/>
    <w:rsid w:val="00E63300"/>
    <w:rsid w:val="00E63D15"/>
    <w:rsid w:val="00E64BDF"/>
    <w:rsid w:val="00E6525C"/>
    <w:rsid w:val="00E65EAA"/>
    <w:rsid w:val="00E668A5"/>
    <w:rsid w:val="00E66A11"/>
    <w:rsid w:val="00E6708C"/>
    <w:rsid w:val="00E679E9"/>
    <w:rsid w:val="00E7085D"/>
    <w:rsid w:val="00E70ACC"/>
    <w:rsid w:val="00E70AE1"/>
    <w:rsid w:val="00E71E21"/>
    <w:rsid w:val="00E720B4"/>
    <w:rsid w:val="00E72DFA"/>
    <w:rsid w:val="00E733CE"/>
    <w:rsid w:val="00E74296"/>
    <w:rsid w:val="00E74329"/>
    <w:rsid w:val="00E749F5"/>
    <w:rsid w:val="00E7509E"/>
    <w:rsid w:val="00E750FC"/>
    <w:rsid w:val="00E751FD"/>
    <w:rsid w:val="00E756B0"/>
    <w:rsid w:val="00E75C57"/>
    <w:rsid w:val="00E75F24"/>
    <w:rsid w:val="00E7622E"/>
    <w:rsid w:val="00E76866"/>
    <w:rsid w:val="00E76C57"/>
    <w:rsid w:val="00E7748B"/>
    <w:rsid w:val="00E77598"/>
    <w:rsid w:val="00E77C6C"/>
    <w:rsid w:val="00E80C54"/>
    <w:rsid w:val="00E816FB"/>
    <w:rsid w:val="00E8198B"/>
    <w:rsid w:val="00E82601"/>
    <w:rsid w:val="00E82D68"/>
    <w:rsid w:val="00E838DF"/>
    <w:rsid w:val="00E83B8A"/>
    <w:rsid w:val="00E8444C"/>
    <w:rsid w:val="00E84B1F"/>
    <w:rsid w:val="00E84F4A"/>
    <w:rsid w:val="00E85C1D"/>
    <w:rsid w:val="00E8608F"/>
    <w:rsid w:val="00E8661C"/>
    <w:rsid w:val="00E87392"/>
    <w:rsid w:val="00E8739A"/>
    <w:rsid w:val="00E8763B"/>
    <w:rsid w:val="00E8778C"/>
    <w:rsid w:val="00E90651"/>
    <w:rsid w:val="00E90E6C"/>
    <w:rsid w:val="00E90FAF"/>
    <w:rsid w:val="00E910D7"/>
    <w:rsid w:val="00E92361"/>
    <w:rsid w:val="00E92B6E"/>
    <w:rsid w:val="00E9309E"/>
    <w:rsid w:val="00E9320F"/>
    <w:rsid w:val="00E94A6A"/>
    <w:rsid w:val="00E95083"/>
    <w:rsid w:val="00E96313"/>
    <w:rsid w:val="00E963C8"/>
    <w:rsid w:val="00E97041"/>
    <w:rsid w:val="00E970F3"/>
    <w:rsid w:val="00E97817"/>
    <w:rsid w:val="00E97E49"/>
    <w:rsid w:val="00EA0069"/>
    <w:rsid w:val="00EA02D8"/>
    <w:rsid w:val="00EA059B"/>
    <w:rsid w:val="00EA0948"/>
    <w:rsid w:val="00EA0DF5"/>
    <w:rsid w:val="00EA0F3E"/>
    <w:rsid w:val="00EA1032"/>
    <w:rsid w:val="00EA1329"/>
    <w:rsid w:val="00EA14EA"/>
    <w:rsid w:val="00EA1751"/>
    <w:rsid w:val="00EA177A"/>
    <w:rsid w:val="00EA1F29"/>
    <w:rsid w:val="00EA2079"/>
    <w:rsid w:val="00EA2BF6"/>
    <w:rsid w:val="00EA33A4"/>
    <w:rsid w:val="00EA34CB"/>
    <w:rsid w:val="00EA3707"/>
    <w:rsid w:val="00EA37EF"/>
    <w:rsid w:val="00EA39D1"/>
    <w:rsid w:val="00EA3E0A"/>
    <w:rsid w:val="00EA4A53"/>
    <w:rsid w:val="00EA4B47"/>
    <w:rsid w:val="00EA5453"/>
    <w:rsid w:val="00EA54CE"/>
    <w:rsid w:val="00EA5655"/>
    <w:rsid w:val="00EA693F"/>
    <w:rsid w:val="00EA77C0"/>
    <w:rsid w:val="00EA7B16"/>
    <w:rsid w:val="00EB0090"/>
    <w:rsid w:val="00EB0AEE"/>
    <w:rsid w:val="00EB2141"/>
    <w:rsid w:val="00EB240D"/>
    <w:rsid w:val="00EB29DA"/>
    <w:rsid w:val="00EB31DD"/>
    <w:rsid w:val="00EB3A15"/>
    <w:rsid w:val="00EB3B77"/>
    <w:rsid w:val="00EB4144"/>
    <w:rsid w:val="00EB4A3A"/>
    <w:rsid w:val="00EB4B6D"/>
    <w:rsid w:val="00EB4E9F"/>
    <w:rsid w:val="00EB53B6"/>
    <w:rsid w:val="00EB5D41"/>
    <w:rsid w:val="00EB5E41"/>
    <w:rsid w:val="00EB5FB1"/>
    <w:rsid w:val="00EB60C1"/>
    <w:rsid w:val="00EB63FF"/>
    <w:rsid w:val="00EB69C6"/>
    <w:rsid w:val="00EB6CCC"/>
    <w:rsid w:val="00EB7485"/>
    <w:rsid w:val="00EC0342"/>
    <w:rsid w:val="00EC13CC"/>
    <w:rsid w:val="00EC1475"/>
    <w:rsid w:val="00EC18EE"/>
    <w:rsid w:val="00EC33D8"/>
    <w:rsid w:val="00EC35CE"/>
    <w:rsid w:val="00EC42CB"/>
    <w:rsid w:val="00EC4B59"/>
    <w:rsid w:val="00EC518C"/>
    <w:rsid w:val="00EC5C21"/>
    <w:rsid w:val="00EC6469"/>
    <w:rsid w:val="00EC691E"/>
    <w:rsid w:val="00EC6A97"/>
    <w:rsid w:val="00EC7296"/>
    <w:rsid w:val="00ED03E0"/>
    <w:rsid w:val="00ED044B"/>
    <w:rsid w:val="00ED0B33"/>
    <w:rsid w:val="00ED0B80"/>
    <w:rsid w:val="00ED0C3D"/>
    <w:rsid w:val="00ED0F45"/>
    <w:rsid w:val="00ED2771"/>
    <w:rsid w:val="00ED397C"/>
    <w:rsid w:val="00ED4FAB"/>
    <w:rsid w:val="00ED4FCB"/>
    <w:rsid w:val="00ED5505"/>
    <w:rsid w:val="00ED581C"/>
    <w:rsid w:val="00ED7F40"/>
    <w:rsid w:val="00EE047A"/>
    <w:rsid w:val="00EE0B8C"/>
    <w:rsid w:val="00EE0CD3"/>
    <w:rsid w:val="00EE2017"/>
    <w:rsid w:val="00EE203B"/>
    <w:rsid w:val="00EE28C6"/>
    <w:rsid w:val="00EE2EF0"/>
    <w:rsid w:val="00EE33BD"/>
    <w:rsid w:val="00EE344F"/>
    <w:rsid w:val="00EE36FA"/>
    <w:rsid w:val="00EE45A9"/>
    <w:rsid w:val="00EE51E2"/>
    <w:rsid w:val="00EE53F0"/>
    <w:rsid w:val="00EE5404"/>
    <w:rsid w:val="00EE6517"/>
    <w:rsid w:val="00EE6A54"/>
    <w:rsid w:val="00EE7398"/>
    <w:rsid w:val="00EE7442"/>
    <w:rsid w:val="00EF1C1E"/>
    <w:rsid w:val="00EF1EEF"/>
    <w:rsid w:val="00EF2895"/>
    <w:rsid w:val="00EF3CF1"/>
    <w:rsid w:val="00EF41FC"/>
    <w:rsid w:val="00EF445F"/>
    <w:rsid w:val="00EF5568"/>
    <w:rsid w:val="00EF5A7C"/>
    <w:rsid w:val="00EF6378"/>
    <w:rsid w:val="00EF6FBD"/>
    <w:rsid w:val="00EF7C35"/>
    <w:rsid w:val="00EF7EE1"/>
    <w:rsid w:val="00EF7F89"/>
    <w:rsid w:val="00F01056"/>
    <w:rsid w:val="00F01C78"/>
    <w:rsid w:val="00F023AB"/>
    <w:rsid w:val="00F0458C"/>
    <w:rsid w:val="00F049BB"/>
    <w:rsid w:val="00F04A43"/>
    <w:rsid w:val="00F04B47"/>
    <w:rsid w:val="00F0548F"/>
    <w:rsid w:val="00F07128"/>
    <w:rsid w:val="00F0759C"/>
    <w:rsid w:val="00F10E45"/>
    <w:rsid w:val="00F11126"/>
    <w:rsid w:val="00F1129B"/>
    <w:rsid w:val="00F114CD"/>
    <w:rsid w:val="00F123A7"/>
    <w:rsid w:val="00F12B23"/>
    <w:rsid w:val="00F130A2"/>
    <w:rsid w:val="00F1353D"/>
    <w:rsid w:val="00F138C3"/>
    <w:rsid w:val="00F13DE0"/>
    <w:rsid w:val="00F1405F"/>
    <w:rsid w:val="00F14141"/>
    <w:rsid w:val="00F145A8"/>
    <w:rsid w:val="00F14671"/>
    <w:rsid w:val="00F16117"/>
    <w:rsid w:val="00F17532"/>
    <w:rsid w:val="00F17CBA"/>
    <w:rsid w:val="00F17F3F"/>
    <w:rsid w:val="00F206CF"/>
    <w:rsid w:val="00F215B3"/>
    <w:rsid w:val="00F21A63"/>
    <w:rsid w:val="00F21D78"/>
    <w:rsid w:val="00F22671"/>
    <w:rsid w:val="00F23619"/>
    <w:rsid w:val="00F24927"/>
    <w:rsid w:val="00F26348"/>
    <w:rsid w:val="00F26850"/>
    <w:rsid w:val="00F26D0A"/>
    <w:rsid w:val="00F26E64"/>
    <w:rsid w:val="00F270A2"/>
    <w:rsid w:val="00F27B48"/>
    <w:rsid w:val="00F30D89"/>
    <w:rsid w:val="00F31F41"/>
    <w:rsid w:val="00F321BD"/>
    <w:rsid w:val="00F33550"/>
    <w:rsid w:val="00F364DE"/>
    <w:rsid w:val="00F3793A"/>
    <w:rsid w:val="00F40471"/>
    <w:rsid w:val="00F40543"/>
    <w:rsid w:val="00F40629"/>
    <w:rsid w:val="00F4077B"/>
    <w:rsid w:val="00F40E44"/>
    <w:rsid w:val="00F41405"/>
    <w:rsid w:val="00F4195E"/>
    <w:rsid w:val="00F422E9"/>
    <w:rsid w:val="00F42636"/>
    <w:rsid w:val="00F430FB"/>
    <w:rsid w:val="00F432B0"/>
    <w:rsid w:val="00F43548"/>
    <w:rsid w:val="00F43A2D"/>
    <w:rsid w:val="00F441ED"/>
    <w:rsid w:val="00F441F5"/>
    <w:rsid w:val="00F45E39"/>
    <w:rsid w:val="00F45FD2"/>
    <w:rsid w:val="00F462CC"/>
    <w:rsid w:val="00F472A6"/>
    <w:rsid w:val="00F4739D"/>
    <w:rsid w:val="00F4786C"/>
    <w:rsid w:val="00F50C07"/>
    <w:rsid w:val="00F51183"/>
    <w:rsid w:val="00F518F9"/>
    <w:rsid w:val="00F51BE1"/>
    <w:rsid w:val="00F52C0A"/>
    <w:rsid w:val="00F52C56"/>
    <w:rsid w:val="00F5312E"/>
    <w:rsid w:val="00F53A27"/>
    <w:rsid w:val="00F53D33"/>
    <w:rsid w:val="00F54079"/>
    <w:rsid w:val="00F5425F"/>
    <w:rsid w:val="00F549DD"/>
    <w:rsid w:val="00F54B1F"/>
    <w:rsid w:val="00F54DD9"/>
    <w:rsid w:val="00F54FF4"/>
    <w:rsid w:val="00F55DCD"/>
    <w:rsid w:val="00F55F56"/>
    <w:rsid w:val="00F56601"/>
    <w:rsid w:val="00F57803"/>
    <w:rsid w:val="00F601F6"/>
    <w:rsid w:val="00F60A07"/>
    <w:rsid w:val="00F61AA2"/>
    <w:rsid w:val="00F623A9"/>
    <w:rsid w:val="00F62AA3"/>
    <w:rsid w:val="00F63336"/>
    <w:rsid w:val="00F633CC"/>
    <w:rsid w:val="00F64603"/>
    <w:rsid w:val="00F64BAC"/>
    <w:rsid w:val="00F65AEB"/>
    <w:rsid w:val="00F65C3C"/>
    <w:rsid w:val="00F662A2"/>
    <w:rsid w:val="00F703D0"/>
    <w:rsid w:val="00F70477"/>
    <w:rsid w:val="00F70E91"/>
    <w:rsid w:val="00F711C4"/>
    <w:rsid w:val="00F718B0"/>
    <w:rsid w:val="00F71D1F"/>
    <w:rsid w:val="00F71D44"/>
    <w:rsid w:val="00F72257"/>
    <w:rsid w:val="00F72438"/>
    <w:rsid w:val="00F72568"/>
    <w:rsid w:val="00F7327D"/>
    <w:rsid w:val="00F737DB"/>
    <w:rsid w:val="00F73B0A"/>
    <w:rsid w:val="00F745CF"/>
    <w:rsid w:val="00F7538D"/>
    <w:rsid w:val="00F75E1E"/>
    <w:rsid w:val="00F767B0"/>
    <w:rsid w:val="00F7680D"/>
    <w:rsid w:val="00F76951"/>
    <w:rsid w:val="00F77567"/>
    <w:rsid w:val="00F808BE"/>
    <w:rsid w:val="00F80ABD"/>
    <w:rsid w:val="00F80E9B"/>
    <w:rsid w:val="00F815AF"/>
    <w:rsid w:val="00F83611"/>
    <w:rsid w:val="00F83929"/>
    <w:rsid w:val="00F83BCA"/>
    <w:rsid w:val="00F83EE9"/>
    <w:rsid w:val="00F83FB1"/>
    <w:rsid w:val="00F84211"/>
    <w:rsid w:val="00F84C9E"/>
    <w:rsid w:val="00F84F4F"/>
    <w:rsid w:val="00F8523E"/>
    <w:rsid w:val="00F85FEE"/>
    <w:rsid w:val="00F86004"/>
    <w:rsid w:val="00F86182"/>
    <w:rsid w:val="00F868C3"/>
    <w:rsid w:val="00F868C5"/>
    <w:rsid w:val="00F86968"/>
    <w:rsid w:val="00F86BAF"/>
    <w:rsid w:val="00F870E6"/>
    <w:rsid w:val="00F87347"/>
    <w:rsid w:val="00F87486"/>
    <w:rsid w:val="00F87970"/>
    <w:rsid w:val="00F87E57"/>
    <w:rsid w:val="00F87E88"/>
    <w:rsid w:val="00F9021A"/>
    <w:rsid w:val="00F90C97"/>
    <w:rsid w:val="00F91579"/>
    <w:rsid w:val="00F91E74"/>
    <w:rsid w:val="00F92F56"/>
    <w:rsid w:val="00F93587"/>
    <w:rsid w:val="00F93B5D"/>
    <w:rsid w:val="00F93D25"/>
    <w:rsid w:val="00F940A8"/>
    <w:rsid w:val="00F94211"/>
    <w:rsid w:val="00F94879"/>
    <w:rsid w:val="00F94B6E"/>
    <w:rsid w:val="00F95A61"/>
    <w:rsid w:val="00F95D38"/>
    <w:rsid w:val="00F9616E"/>
    <w:rsid w:val="00F97833"/>
    <w:rsid w:val="00F9799B"/>
    <w:rsid w:val="00F97D5A"/>
    <w:rsid w:val="00FA08CF"/>
    <w:rsid w:val="00FA09C8"/>
    <w:rsid w:val="00FA0D73"/>
    <w:rsid w:val="00FA1413"/>
    <w:rsid w:val="00FA14A5"/>
    <w:rsid w:val="00FA1A7D"/>
    <w:rsid w:val="00FA1E26"/>
    <w:rsid w:val="00FA2573"/>
    <w:rsid w:val="00FA2B07"/>
    <w:rsid w:val="00FA33F3"/>
    <w:rsid w:val="00FA351C"/>
    <w:rsid w:val="00FA370F"/>
    <w:rsid w:val="00FA3767"/>
    <w:rsid w:val="00FA43C1"/>
    <w:rsid w:val="00FB106E"/>
    <w:rsid w:val="00FB11A4"/>
    <w:rsid w:val="00FB11D5"/>
    <w:rsid w:val="00FB1C5D"/>
    <w:rsid w:val="00FB1F6E"/>
    <w:rsid w:val="00FB2C06"/>
    <w:rsid w:val="00FB59AF"/>
    <w:rsid w:val="00FB699F"/>
    <w:rsid w:val="00FB6B52"/>
    <w:rsid w:val="00FB7420"/>
    <w:rsid w:val="00FB7A8D"/>
    <w:rsid w:val="00FB7AA9"/>
    <w:rsid w:val="00FB7CD4"/>
    <w:rsid w:val="00FC009B"/>
    <w:rsid w:val="00FC0D35"/>
    <w:rsid w:val="00FC0E9A"/>
    <w:rsid w:val="00FC14D3"/>
    <w:rsid w:val="00FC1FB9"/>
    <w:rsid w:val="00FC2D17"/>
    <w:rsid w:val="00FC3738"/>
    <w:rsid w:val="00FC38E9"/>
    <w:rsid w:val="00FC3FE7"/>
    <w:rsid w:val="00FC4936"/>
    <w:rsid w:val="00FC4ABB"/>
    <w:rsid w:val="00FC50D5"/>
    <w:rsid w:val="00FC5567"/>
    <w:rsid w:val="00FC56D3"/>
    <w:rsid w:val="00FC59C6"/>
    <w:rsid w:val="00FC5B6B"/>
    <w:rsid w:val="00FC5D33"/>
    <w:rsid w:val="00FC6AED"/>
    <w:rsid w:val="00FC6E25"/>
    <w:rsid w:val="00FC70AC"/>
    <w:rsid w:val="00FC74B2"/>
    <w:rsid w:val="00FD0602"/>
    <w:rsid w:val="00FD09B3"/>
    <w:rsid w:val="00FD0B0C"/>
    <w:rsid w:val="00FD0E12"/>
    <w:rsid w:val="00FD1690"/>
    <w:rsid w:val="00FD1A25"/>
    <w:rsid w:val="00FD25BA"/>
    <w:rsid w:val="00FD2E99"/>
    <w:rsid w:val="00FD3EF5"/>
    <w:rsid w:val="00FD405C"/>
    <w:rsid w:val="00FD4CE3"/>
    <w:rsid w:val="00FD5041"/>
    <w:rsid w:val="00FD581C"/>
    <w:rsid w:val="00FD5F86"/>
    <w:rsid w:val="00FD5FF2"/>
    <w:rsid w:val="00FD6643"/>
    <w:rsid w:val="00FD6ACE"/>
    <w:rsid w:val="00FD6F26"/>
    <w:rsid w:val="00FE058C"/>
    <w:rsid w:val="00FE1AF3"/>
    <w:rsid w:val="00FE1B36"/>
    <w:rsid w:val="00FE1B53"/>
    <w:rsid w:val="00FE2084"/>
    <w:rsid w:val="00FE2A8F"/>
    <w:rsid w:val="00FE3CB8"/>
    <w:rsid w:val="00FE4591"/>
    <w:rsid w:val="00FE5C6A"/>
    <w:rsid w:val="00FE5CAF"/>
    <w:rsid w:val="00FE665D"/>
    <w:rsid w:val="00FE67CA"/>
    <w:rsid w:val="00FE6870"/>
    <w:rsid w:val="00FE73D8"/>
    <w:rsid w:val="00FF0234"/>
    <w:rsid w:val="00FF05BD"/>
    <w:rsid w:val="00FF0C15"/>
    <w:rsid w:val="00FF0F49"/>
    <w:rsid w:val="00FF10BF"/>
    <w:rsid w:val="00FF217C"/>
    <w:rsid w:val="00FF28A8"/>
    <w:rsid w:val="00FF2B4E"/>
    <w:rsid w:val="00FF306C"/>
    <w:rsid w:val="00FF4D85"/>
    <w:rsid w:val="00FF574C"/>
    <w:rsid w:val="00FF635F"/>
    <w:rsid w:val="00FF641A"/>
    <w:rsid w:val="00FF6557"/>
    <w:rsid w:val="00FF6BFC"/>
    <w:rsid w:val="00FF6C6F"/>
    <w:rsid w:val="00FF7687"/>
    <w:rsid w:val="00FF79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8030CE"/>
  <w15:chartTrackingRefBased/>
  <w15:docId w15:val="{0F05A31F-0728-49E6-B824-2D075B6B0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AE0"/>
    <w:pPr>
      <w:jc w:val="both"/>
    </w:pPr>
    <w:rPr>
      <w:rFonts w:ascii="Aptos Light" w:hAnsi="Aptos Light"/>
    </w:rPr>
  </w:style>
  <w:style w:type="paragraph" w:styleId="Heading1">
    <w:name w:val="heading 1"/>
    <w:basedOn w:val="Heading2"/>
    <w:next w:val="Normal"/>
    <w:link w:val="Heading1Char"/>
    <w:uiPriority w:val="9"/>
    <w:qFormat/>
    <w:rsid w:val="004D7E56"/>
    <w:pPr>
      <w:jc w:val="left"/>
      <w:outlineLvl w:val="0"/>
    </w:pPr>
    <w:rPr>
      <w:rFonts w:ascii="Aptos ExtraBold" w:hAnsi="Aptos ExtraBold"/>
      <w:color w:val="006532"/>
      <w:szCs w:val="40"/>
    </w:rPr>
  </w:style>
  <w:style w:type="paragraph" w:styleId="Heading20">
    <w:name w:val="heading 2"/>
    <w:basedOn w:val="Default"/>
    <w:next w:val="Normal"/>
    <w:link w:val="Heading2Char"/>
    <w:uiPriority w:val="9"/>
    <w:unhideWhenUsed/>
    <w:qFormat/>
    <w:rsid w:val="009A667D"/>
    <w:pPr>
      <w:spacing w:before="120"/>
      <w:outlineLvl w:val="1"/>
    </w:pPr>
    <w:rPr>
      <w:bCs/>
      <w:color w:val="006532"/>
      <w:sz w:val="28"/>
      <w:szCs w:val="32"/>
    </w:rPr>
  </w:style>
  <w:style w:type="paragraph" w:styleId="Heading3">
    <w:name w:val="heading 3"/>
    <w:basedOn w:val="Normal"/>
    <w:next w:val="Normal"/>
    <w:link w:val="Heading3Char"/>
    <w:uiPriority w:val="9"/>
    <w:unhideWhenUsed/>
    <w:qFormat/>
    <w:rsid w:val="00FB2C06"/>
    <w:pPr>
      <w:keepNext/>
      <w:keepLines/>
      <w:spacing w:before="160" w:after="80"/>
      <w:outlineLvl w:val="2"/>
    </w:pPr>
    <w:rPr>
      <w:rFonts w:eastAsiaTheme="majorEastAsia" w:cstheme="majorBidi"/>
      <w:b/>
      <w:bCs/>
    </w:rPr>
  </w:style>
  <w:style w:type="paragraph" w:styleId="Heading4">
    <w:name w:val="heading 4"/>
    <w:basedOn w:val="Normal"/>
    <w:next w:val="Normal"/>
    <w:link w:val="Heading4Char"/>
    <w:uiPriority w:val="9"/>
    <w:unhideWhenUsed/>
    <w:qFormat/>
    <w:rsid w:val="008F6795"/>
    <w:pPr>
      <w:keepNext/>
      <w:keepLines/>
      <w:spacing w:before="80" w:after="40"/>
      <w:outlineLvl w:val="3"/>
    </w:pPr>
    <w:rPr>
      <w:rFonts w:eastAsiaTheme="majorEastAsia" w:cstheme="majorBidi"/>
      <w:i/>
      <w:iCs/>
      <w:color w:val="003246" w:themeColor="accent1" w:themeShade="BF"/>
    </w:rPr>
  </w:style>
  <w:style w:type="paragraph" w:styleId="Heading5">
    <w:name w:val="heading 5"/>
    <w:basedOn w:val="Normal"/>
    <w:next w:val="Normal"/>
    <w:link w:val="Heading5Char"/>
    <w:uiPriority w:val="9"/>
    <w:semiHidden/>
    <w:unhideWhenUsed/>
    <w:qFormat/>
    <w:rsid w:val="008F6795"/>
    <w:pPr>
      <w:keepNext/>
      <w:keepLines/>
      <w:spacing w:before="80" w:after="40"/>
      <w:outlineLvl w:val="4"/>
    </w:pPr>
    <w:rPr>
      <w:rFonts w:eastAsiaTheme="majorEastAsia" w:cstheme="majorBidi"/>
      <w:color w:val="003246" w:themeColor="accent1" w:themeShade="BF"/>
    </w:rPr>
  </w:style>
  <w:style w:type="paragraph" w:styleId="Heading6">
    <w:name w:val="heading 6"/>
    <w:basedOn w:val="Normal"/>
    <w:next w:val="Normal"/>
    <w:link w:val="Heading6Char"/>
    <w:uiPriority w:val="9"/>
    <w:semiHidden/>
    <w:unhideWhenUsed/>
    <w:qFormat/>
    <w:rsid w:val="008F679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F679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F679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F679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7E56"/>
    <w:rPr>
      <w:rFonts w:ascii="Aptos ExtraBold" w:eastAsiaTheme="majorEastAsia" w:hAnsi="Aptos ExtraBold" w:cstheme="majorBidi"/>
      <w:b/>
      <w:color w:val="006532"/>
      <w:sz w:val="44"/>
      <w:szCs w:val="40"/>
    </w:rPr>
  </w:style>
  <w:style w:type="character" w:customStyle="1" w:styleId="Heading2Char">
    <w:name w:val="Heading 2 Char"/>
    <w:basedOn w:val="DefaultParagraphFont"/>
    <w:link w:val="Heading20"/>
    <w:uiPriority w:val="9"/>
    <w:rsid w:val="00F703D0"/>
    <w:rPr>
      <w:rFonts w:ascii="Aptos" w:hAnsi="Aptos" w:cs="Aptos"/>
      <w:bCs/>
      <w:color w:val="006532"/>
      <w:kern w:val="0"/>
      <w:sz w:val="28"/>
      <w:szCs w:val="32"/>
    </w:rPr>
  </w:style>
  <w:style w:type="character" w:customStyle="1" w:styleId="Heading3Char">
    <w:name w:val="Heading 3 Char"/>
    <w:basedOn w:val="DefaultParagraphFont"/>
    <w:link w:val="Heading3"/>
    <w:uiPriority w:val="9"/>
    <w:rsid w:val="00FB2C06"/>
    <w:rPr>
      <w:rFonts w:ascii="Raleway" w:eastAsiaTheme="majorEastAsia" w:hAnsi="Raleway" w:cstheme="majorBidi"/>
      <w:b/>
      <w:bCs/>
    </w:rPr>
  </w:style>
  <w:style w:type="character" w:customStyle="1" w:styleId="Heading4Char">
    <w:name w:val="Heading 4 Char"/>
    <w:basedOn w:val="DefaultParagraphFont"/>
    <w:link w:val="Heading4"/>
    <w:uiPriority w:val="9"/>
    <w:rsid w:val="008F6795"/>
    <w:rPr>
      <w:rFonts w:eastAsiaTheme="majorEastAsia" w:cstheme="majorBidi"/>
      <w:i/>
      <w:iCs/>
      <w:color w:val="003246" w:themeColor="accent1" w:themeShade="BF"/>
    </w:rPr>
  </w:style>
  <w:style w:type="character" w:customStyle="1" w:styleId="Heading5Char">
    <w:name w:val="Heading 5 Char"/>
    <w:basedOn w:val="DefaultParagraphFont"/>
    <w:link w:val="Heading5"/>
    <w:uiPriority w:val="9"/>
    <w:semiHidden/>
    <w:rsid w:val="008F6795"/>
    <w:rPr>
      <w:rFonts w:eastAsiaTheme="majorEastAsia" w:cstheme="majorBidi"/>
      <w:color w:val="003246" w:themeColor="accent1" w:themeShade="BF"/>
    </w:rPr>
  </w:style>
  <w:style w:type="character" w:customStyle="1" w:styleId="Heading6Char">
    <w:name w:val="Heading 6 Char"/>
    <w:basedOn w:val="DefaultParagraphFont"/>
    <w:link w:val="Heading6"/>
    <w:uiPriority w:val="9"/>
    <w:semiHidden/>
    <w:rsid w:val="008F67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F67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F67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F6795"/>
    <w:rPr>
      <w:rFonts w:eastAsiaTheme="majorEastAsia" w:cstheme="majorBidi"/>
      <w:color w:val="272727" w:themeColor="text1" w:themeTint="D8"/>
    </w:rPr>
  </w:style>
  <w:style w:type="paragraph" w:styleId="Title">
    <w:name w:val="Title"/>
    <w:basedOn w:val="Normal"/>
    <w:next w:val="Normal"/>
    <w:link w:val="TitleChar"/>
    <w:uiPriority w:val="10"/>
    <w:qFormat/>
    <w:rsid w:val="00AA48D6"/>
    <w:pPr>
      <w:spacing w:after="80" w:line="240" w:lineRule="auto"/>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AA48D6"/>
    <w:rPr>
      <w:rFonts w:ascii="Gill Sans MT" w:eastAsiaTheme="majorEastAsia" w:hAnsi="Gill Sans MT" w:cstheme="majorBidi"/>
      <w:spacing w:val="-10"/>
      <w:kern w:val="28"/>
      <w:sz w:val="56"/>
      <w:szCs w:val="56"/>
    </w:rPr>
  </w:style>
  <w:style w:type="paragraph" w:styleId="Subtitle">
    <w:name w:val="Subtitle"/>
    <w:basedOn w:val="Normal"/>
    <w:next w:val="Normal"/>
    <w:link w:val="SubtitleChar"/>
    <w:uiPriority w:val="11"/>
    <w:qFormat/>
    <w:rsid w:val="008F67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F67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F6795"/>
    <w:pPr>
      <w:spacing w:before="160"/>
      <w:jc w:val="center"/>
    </w:pPr>
    <w:rPr>
      <w:i/>
      <w:iCs/>
      <w:color w:val="404040" w:themeColor="text1" w:themeTint="BF"/>
    </w:rPr>
  </w:style>
  <w:style w:type="character" w:customStyle="1" w:styleId="QuoteChar">
    <w:name w:val="Quote Char"/>
    <w:basedOn w:val="DefaultParagraphFont"/>
    <w:link w:val="Quote"/>
    <w:uiPriority w:val="29"/>
    <w:rsid w:val="008F6795"/>
    <w:rPr>
      <w:i/>
      <w:iCs/>
      <w:color w:val="404040" w:themeColor="text1" w:themeTint="BF"/>
    </w:rPr>
  </w:style>
  <w:style w:type="paragraph" w:styleId="ListParagraph">
    <w:name w:val="List Paragraph"/>
    <w:basedOn w:val="Normal"/>
    <w:link w:val="ListParagraphChar"/>
    <w:uiPriority w:val="34"/>
    <w:qFormat/>
    <w:rsid w:val="00C36943"/>
    <w:pPr>
      <w:numPr>
        <w:numId w:val="1"/>
      </w:numPr>
      <w:contextualSpacing/>
    </w:pPr>
  </w:style>
  <w:style w:type="character" w:styleId="IntenseEmphasis">
    <w:name w:val="Intense Emphasis"/>
    <w:basedOn w:val="DefaultParagraphFont"/>
    <w:uiPriority w:val="21"/>
    <w:qFormat/>
    <w:rsid w:val="008F6795"/>
    <w:rPr>
      <w:i/>
      <w:iCs/>
      <w:color w:val="003246" w:themeColor="accent1" w:themeShade="BF"/>
    </w:rPr>
  </w:style>
  <w:style w:type="paragraph" w:styleId="IntenseQuote">
    <w:name w:val="Intense Quote"/>
    <w:basedOn w:val="Normal"/>
    <w:next w:val="Normal"/>
    <w:link w:val="IntenseQuoteChar"/>
    <w:uiPriority w:val="30"/>
    <w:rsid w:val="008F6795"/>
    <w:pPr>
      <w:pBdr>
        <w:top w:val="single" w:sz="4" w:space="10" w:color="003246" w:themeColor="accent1" w:themeShade="BF"/>
        <w:bottom w:val="single" w:sz="4" w:space="10" w:color="003246" w:themeColor="accent1" w:themeShade="BF"/>
      </w:pBdr>
      <w:spacing w:before="360" w:after="360"/>
      <w:ind w:left="864" w:right="864"/>
      <w:jc w:val="center"/>
    </w:pPr>
    <w:rPr>
      <w:i/>
      <w:iCs/>
      <w:color w:val="003246" w:themeColor="accent1" w:themeShade="BF"/>
    </w:rPr>
  </w:style>
  <w:style w:type="character" w:customStyle="1" w:styleId="IntenseQuoteChar">
    <w:name w:val="Intense Quote Char"/>
    <w:basedOn w:val="DefaultParagraphFont"/>
    <w:link w:val="IntenseQuote"/>
    <w:uiPriority w:val="30"/>
    <w:rsid w:val="008F6795"/>
    <w:rPr>
      <w:i/>
      <w:iCs/>
      <w:color w:val="003246" w:themeColor="accent1" w:themeShade="BF"/>
    </w:rPr>
  </w:style>
  <w:style w:type="character" w:styleId="IntenseReference">
    <w:name w:val="Intense Reference"/>
    <w:basedOn w:val="DefaultParagraphFont"/>
    <w:uiPriority w:val="32"/>
    <w:qFormat/>
    <w:rsid w:val="00C84670"/>
    <w:rPr>
      <w:rFonts w:ascii="Gill Sans MT" w:hAnsi="Gill Sans MT"/>
      <w:b/>
      <w:bCs/>
      <w:smallCaps/>
      <w:color w:val="1E5723" w:themeColor="accent5" w:themeShade="80"/>
      <w:spacing w:val="5"/>
      <w:sz w:val="96"/>
    </w:rPr>
  </w:style>
  <w:style w:type="paragraph" w:customStyle="1" w:styleId="Heading2">
    <w:name w:val="Heading2"/>
    <w:basedOn w:val="Normal"/>
    <w:next w:val="Normal"/>
    <w:link w:val="Heading2Char0"/>
    <w:rsid w:val="000553FC"/>
    <w:pPr>
      <w:keepNext/>
      <w:keepLines/>
      <w:spacing w:before="160" w:after="80"/>
      <w:outlineLvl w:val="1"/>
    </w:pPr>
    <w:rPr>
      <w:rFonts w:eastAsiaTheme="majorEastAsia" w:cstheme="majorBidi"/>
      <w:b/>
      <w:color w:val="3DAE48" w:themeColor="accent5"/>
      <w:sz w:val="44"/>
      <w:szCs w:val="44"/>
    </w:rPr>
  </w:style>
  <w:style w:type="character" w:customStyle="1" w:styleId="Heading2Char0">
    <w:name w:val="Heading2 Char"/>
    <w:basedOn w:val="DefaultParagraphFont"/>
    <w:link w:val="Heading2"/>
    <w:rsid w:val="000553FC"/>
    <w:rPr>
      <w:rFonts w:ascii="Raleway" w:eastAsiaTheme="majorEastAsia" w:hAnsi="Raleway" w:cstheme="majorBidi"/>
      <w:b/>
      <w:color w:val="3DAE48" w:themeColor="accent5"/>
      <w:sz w:val="44"/>
      <w:szCs w:val="44"/>
    </w:rPr>
  </w:style>
  <w:style w:type="paragraph" w:customStyle="1" w:styleId="THHeading1">
    <w:name w:val="TH Heading 1"/>
    <w:basedOn w:val="Heading1"/>
    <w:link w:val="THHeading1Char"/>
    <w:rsid w:val="004731FB"/>
    <w:pPr>
      <w:spacing w:before="360"/>
    </w:pPr>
    <w:rPr>
      <w:b w:val="0"/>
      <w:color w:val="00B2BC"/>
      <w:sz w:val="40"/>
    </w:rPr>
  </w:style>
  <w:style w:type="character" w:customStyle="1" w:styleId="THHeading1Char">
    <w:name w:val="TH Heading 1 Char"/>
    <w:basedOn w:val="Heading1Char"/>
    <w:link w:val="THHeading1"/>
    <w:rsid w:val="004731FB"/>
    <w:rPr>
      <w:rFonts w:ascii="Raleway" w:eastAsiaTheme="majorEastAsia" w:hAnsi="Raleway" w:cstheme="majorBidi"/>
      <w:b w:val="0"/>
      <w:color w:val="00B2BC"/>
      <w:sz w:val="40"/>
      <w:szCs w:val="40"/>
    </w:rPr>
  </w:style>
  <w:style w:type="paragraph" w:styleId="Header">
    <w:name w:val="header"/>
    <w:basedOn w:val="Normal"/>
    <w:link w:val="HeaderChar"/>
    <w:uiPriority w:val="99"/>
    <w:unhideWhenUsed/>
    <w:rsid w:val="00F54D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F54DD9"/>
    <w:rPr>
      <w:rFonts w:ascii="Raleway" w:hAnsi="Raleway"/>
    </w:rPr>
  </w:style>
  <w:style w:type="paragraph" w:styleId="Footer">
    <w:name w:val="footer"/>
    <w:basedOn w:val="Normal"/>
    <w:link w:val="FooterChar"/>
    <w:uiPriority w:val="99"/>
    <w:unhideWhenUsed/>
    <w:rsid w:val="00F54D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F54DD9"/>
    <w:rPr>
      <w:rFonts w:ascii="Raleway" w:hAnsi="Raleway"/>
    </w:rPr>
  </w:style>
  <w:style w:type="table" w:styleId="TableGrid">
    <w:name w:val="Table Grid"/>
    <w:basedOn w:val="TableNormal"/>
    <w:uiPriority w:val="39"/>
    <w:rsid w:val="00F54D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561981"/>
    <w:pPr>
      <w:spacing w:before="240" w:after="0" w:line="259" w:lineRule="auto"/>
      <w:outlineLvl w:val="9"/>
    </w:pPr>
    <w:rPr>
      <w:rFonts w:asciiTheme="majorHAnsi" w:hAnsiTheme="majorHAnsi"/>
      <w:b w:val="0"/>
      <w:color w:val="003246" w:themeColor="accent1" w:themeShade="BF"/>
      <w:kern w:val="0"/>
      <w:sz w:val="32"/>
      <w:szCs w:val="32"/>
      <w:lang w:val="en-US"/>
      <w14:ligatures w14:val="none"/>
    </w:rPr>
  </w:style>
  <w:style w:type="paragraph" w:styleId="TOC1">
    <w:name w:val="toc 1"/>
    <w:basedOn w:val="Normal"/>
    <w:next w:val="Normal"/>
    <w:autoRedefine/>
    <w:uiPriority w:val="39"/>
    <w:unhideWhenUsed/>
    <w:rsid w:val="001C7F8D"/>
    <w:pPr>
      <w:tabs>
        <w:tab w:val="right" w:leader="dot" w:pos="9742"/>
      </w:tabs>
      <w:spacing w:after="100"/>
    </w:pPr>
    <w:rPr>
      <w:noProof/>
    </w:rPr>
  </w:style>
  <w:style w:type="paragraph" w:styleId="TOC2">
    <w:name w:val="toc 2"/>
    <w:basedOn w:val="Normal"/>
    <w:next w:val="Normal"/>
    <w:autoRedefine/>
    <w:uiPriority w:val="39"/>
    <w:unhideWhenUsed/>
    <w:rsid w:val="00561981"/>
    <w:pPr>
      <w:spacing w:after="100"/>
      <w:ind w:left="240"/>
    </w:pPr>
  </w:style>
  <w:style w:type="character" w:styleId="Hyperlink">
    <w:name w:val="Hyperlink"/>
    <w:basedOn w:val="DefaultParagraphFont"/>
    <w:uiPriority w:val="99"/>
    <w:unhideWhenUsed/>
    <w:rsid w:val="00561981"/>
    <w:rPr>
      <w:color w:val="467886" w:themeColor="hyperlink"/>
      <w:u w:val="single"/>
    </w:rPr>
  </w:style>
  <w:style w:type="character" w:styleId="CommentReference">
    <w:name w:val="annotation reference"/>
    <w:basedOn w:val="DefaultParagraphFont"/>
    <w:uiPriority w:val="99"/>
    <w:unhideWhenUsed/>
    <w:rsid w:val="005D07E6"/>
    <w:rPr>
      <w:sz w:val="16"/>
      <w:szCs w:val="16"/>
    </w:rPr>
  </w:style>
  <w:style w:type="paragraph" w:styleId="CommentText">
    <w:name w:val="annotation text"/>
    <w:basedOn w:val="Normal"/>
    <w:link w:val="CommentTextChar"/>
    <w:uiPriority w:val="99"/>
    <w:unhideWhenUsed/>
    <w:rsid w:val="005D07E6"/>
    <w:pPr>
      <w:spacing w:line="240" w:lineRule="auto"/>
    </w:pPr>
    <w:rPr>
      <w:sz w:val="20"/>
      <w:szCs w:val="20"/>
    </w:rPr>
  </w:style>
  <w:style w:type="character" w:customStyle="1" w:styleId="CommentTextChar">
    <w:name w:val="Comment Text Char"/>
    <w:basedOn w:val="DefaultParagraphFont"/>
    <w:link w:val="CommentText"/>
    <w:uiPriority w:val="99"/>
    <w:rsid w:val="005D07E6"/>
    <w:rPr>
      <w:rFonts w:ascii="Raleway" w:hAnsi="Raleway"/>
      <w:sz w:val="20"/>
      <w:szCs w:val="20"/>
    </w:rPr>
  </w:style>
  <w:style w:type="paragraph" w:styleId="CommentSubject">
    <w:name w:val="annotation subject"/>
    <w:basedOn w:val="CommentText"/>
    <w:next w:val="CommentText"/>
    <w:link w:val="CommentSubjectChar"/>
    <w:uiPriority w:val="99"/>
    <w:semiHidden/>
    <w:unhideWhenUsed/>
    <w:rsid w:val="005D07E6"/>
    <w:rPr>
      <w:b/>
      <w:bCs/>
    </w:rPr>
  </w:style>
  <w:style w:type="character" w:customStyle="1" w:styleId="CommentSubjectChar">
    <w:name w:val="Comment Subject Char"/>
    <w:basedOn w:val="CommentTextChar"/>
    <w:link w:val="CommentSubject"/>
    <w:uiPriority w:val="99"/>
    <w:semiHidden/>
    <w:rsid w:val="005D07E6"/>
    <w:rPr>
      <w:rFonts w:ascii="Raleway" w:hAnsi="Raleway"/>
      <w:b/>
      <w:bCs/>
      <w:sz w:val="20"/>
      <w:szCs w:val="20"/>
    </w:rPr>
  </w:style>
  <w:style w:type="paragraph" w:styleId="Caption">
    <w:name w:val="caption"/>
    <w:basedOn w:val="Normal"/>
    <w:next w:val="Normal"/>
    <w:unhideWhenUsed/>
    <w:qFormat/>
    <w:rsid w:val="004C0B38"/>
    <w:pPr>
      <w:keepNext/>
      <w:spacing w:after="120" w:line="240" w:lineRule="auto"/>
    </w:pPr>
    <w:rPr>
      <w:bCs/>
      <w:color w:val="1E5723" w:themeColor="accent5" w:themeShade="80"/>
    </w:rPr>
  </w:style>
  <w:style w:type="paragraph" w:customStyle="1" w:styleId="BulletPoint1">
    <w:name w:val="Bullet Point 1"/>
    <w:basedOn w:val="ListParagraph"/>
    <w:link w:val="BulletPoint1Char"/>
    <w:rsid w:val="00232BF3"/>
    <w:pPr>
      <w:numPr>
        <w:numId w:val="2"/>
      </w:numPr>
      <w:spacing w:before="160" w:line="276" w:lineRule="auto"/>
      <w:jc w:val="left"/>
    </w:pPr>
    <w:rPr>
      <w:bCs/>
    </w:rPr>
  </w:style>
  <w:style w:type="character" w:customStyle="1" w:styleId="ListParagraphChar">
    <w:name w:val="List Paragraph Char"/>
    <w:basedOn w:val="DefaultParagraphFont"/>
    <w:link w:val="ListParagraph"/>
    <w:uiPriority w:val="34"/>
    <w:rsid w:val="00C36943"/>
    <w:rPr>
      <w:rFonts w:ascii="Gill Sans MT" w:hAnsi="Gill Sans MT"/>
    </w:rPr>
  </w:style>
  <w:style w:type="character" w:customStyle="1" w:styleId="BulletPoint1Char">
    <w:name w:val="Bullet Point 1 Char"/>
    <w:basedOn w:val="ListParagraphChar"/>
    <w:link w:val="BulletPoint1"/>
    <w:rsid w:val="00232BF3"/>
    <w:rPr>
      <w:rFonts w:ascii="Gill Sans MT" w:hAnsi="Gill Sans MT"/>
      <w:bCs/>
    </w:rPr>
  </w:style>
  <w:style w:type="paragraph" w:styleId="NormalWeb">
    <w:name w:val="Normal (Web)"/>
    <w:basedOn w:val="Normal"/>
    <w:uiPriority w:val="99"/>
    <w:unhideWhenUsed/>
    <w:rsid w:val="002764BF"/>
    <w:pPr>
      <w:spacing w:before="100" w:beforeAutospacing="1" w:after="100" w:afterAutospacing="1" w:line="240" w:lineRule="auto"/>
      <w:jc w:val="left"/>
    </w:pPr>
    <w:rPr>
      <w:rFonts w:ascii="Times New Roman" w:eastAsia="Times New Roman" w:hAnsi="Times New Roman" w:cs="Times New Roman"/>
      <w:kern w:val="0"/>
      <w:lang w:eastAsia="en-GB"/>
      <w14:ligatures w14:val="none"/>
    </w:rPr>
  </w:style>
  <w:style w:type="paragraph" w:customStyle="1" w:styleId="Tablebulletpoint">
    <w:name w:val="Table bullet point"/>
    <w:basedOn w:val="ListParagraph"/>
    <w:link w:val="TablebulletpointChar"/>
    <w:rsid w:val="00186B83"/>
    <w:pPr>
      <w:numPr>
        <w:numId w:val="3"/>
      </w:numPr>
      <w:spacing w:before="20" w:after="20" w:line="240" w:lineRule="auto"/>
    </w:pPr>
  </w:style>
  <w:style w:type="character" w:customStyle="1" w:styleId="TablebulletpointChar">
    <w:name w:val="Table bullet point Char"/>
    <w:basedOn w:val="ListParagraphChar"/>
    <w:link w:val="Tablebulletpoint"/>
    <w:rsid w:val="00186B83"/>
    <w:rPr>
      <w:rFonts w:ascii="Gill Sans MT" w:hAnsi="Gill Sans MT"/>
    </w:rPr>
  </w:style>
  <w:style w:type="character" w:styleId="UnresolvedMention">
    <w:name w:val="Unresolved Mention"/>
    <w:basedOn w:val="DefaultParagraphFont"/>
    <w:uiPriority w:val="99"/>
    <w:semiHidden/>
    <w:unhideWhenUsed/>
    <w:rsid w:val="008F1C50"/>
    <w:rPr>
      <w:color w:val="605E5C"/>
      <w:shd w:val="clear" w:color="auto" w:fill="E1DFDD"/>
    </w:rPr>
  </w:style>
  <w:style w:type="paragraph" w:customStyle="1" w:styleId="BulletPoint">
    <w:name w:val="Bullet Point"/>
    <w:basedOn w:val="BulletPoint1"/>
    <w:link w:val="BulletPointChar"/>
    <w:qFormat/>
    <w:rsid w:val="0073416C"/>
    <w:pPr>
      <w:numPr>
        <w:numId w:val="5"/>
      </w:numPr>
    </w:pPr>
  </w:style>
  <w:style w:type="character" w:customStyle="1" w:styleId="BulletPointChar">
    <w:name w:val="Bullet Point Char"/>
    <w:basedOn w:val="ListParagraphChar"/>
    <w:link w:val="BulletPoint"/>
    <w:rsid w:val="0073416C"/>
    <w:rPr>
      <w:rFonts w:ascii="Aptos Light" w:hAnsi="Aptos Light"/>
      <w:bCs/>
    </w:rPr>
  </w:style>
  <w:style w:type="character" w:styleId="FollowedHyperlink">
    <w:name w:val="FollowedHyperlink"/>
    <w:basedOn w:val="DefaultParagraphFont"/>
    <w:uiPriority w:val="99"/>
    <w:semiHidden/>
    <w:unhideWhenUsed/>
    <w:rsid w:val="008D1110"/>
    <w:rPr>
      <w:color w:val="96607D" w:themeColor="followedHyperlink"/>
      <w:u w:val="single"/>
    </w:rPr>
  </w:style>
  <w:style w:type="table" w:styleId="GridTable4-Accent4">
    <w:name w:val="Grid Table 4 Accent 4"/>
    <w:basedOn w:val="TableNormal"/>
    <w:uiPriority w:val="49"/>
    <w:rsid w:val="00B74CAB"/>
    <w:pPr>
      <w:spacing w:after="0" w:line="240" w:lineRule="auto"/>
    </w:pPr>
    <w:tblPr>
      <w:tblStyleRowBandSize w:val="1"/>
      <w:tblStyleColBandSize w:val="1"/>
      <w:tblBorders>
        <w:top w:val="single" w:sz="4" w:space="0" w:color="93D3C4" w:themeColor="accent4" w:themeTint="99"/>
        <w:left w:val="single" w:sz="4" w:space="0" w:color="93D3C4" w:themeColor="accent4" w:themeTint="99"/>
        <w:bottom w:val="single" w:sz="4" w:space="0" w:color="93D3C4" w:themeColor="accent4" w:themeTint="99"/>
        <w:right w:val="single" w:sz="4" w:space="0" w:color="93D3C4" w:themeColor="accent4" w:themeTint="99"/>
        <w:insideH w:val="single" w:sz="4" w:space="0" w:color="93D3C4" w:themeColor="accent4" w:themeTint="99"/>
        <w:insideV w:val="single" w:sz="4" w:space="0" w:color="93D3C4" w:themeColor="accent4" w:themeTint="99"/>
      </w:tblBorders>
    </w:tblPr>
    <w:tblStylePr w:type="firstRow">
      <w:rPr>
        <w:b/>
        <w:bCs/>
        <w:color w:val="FFFFFF" w:themeColor="background1"/>
      </w:rPr>
      <w:tblPr/>
      <w:tcPr>
        <w:tcBorders>
          <w:top w:val="single" w:sz="4" w:space="0" w:color="4CB79E" w:themeColor="accent4"/>
          <w:left w:val="single" w:sz="4" w:space="0" w:color="4CB79E" w:themeColor="accent4"/>
          <w:bottom w:val="single" w:sz="4" w:space="0" w:color="4CB79E" w:themeColor="accent4"/>
          <w:right w:val="single" w:sz="4" w:space="0" w:color="4CB79E" w:themeColor="accent4"/>
          <w:insideH w:val="nil"/>
          <w:insideV w:val="nil"/>
        </w:tcBorders>
        <w:shd w:val="clear" w:color="auto" w:fill="4CB79E" w:themeFill="accent4"/>
      </w:tcPr>
    </w:tblStylePr>
    <w:tblStylePr w:type="lastRow">
      <w:rPr>
        <w:b/>
        <w:bCs/>
      </w:rPr>
      <w:tblPr/>
      <w:tcPr>
        <w:tcBorders>
          <w:top w:val="double" w:sz="4" w:space="0" w:color="4CB79E" w:themeColor="accent4"/>
        </w:tcBorders>
      </w:tcPr>
    </w:tblStylePr>
    <w:tblStylePr w:type="firstCol">
      <w:rPr>
        <w:b/>
        <w:bCs/>
      </w:rPr>
    </w:tblStylePr>
    <w:tblStylePr w:type="lastCol">
      <w:rPr>
        <w:b/>
        <w:bCs/>
      </w:rPr>
    </w:tblStylePr>
    <w:tblStylePr w:type="band1Vert">
      <w:tblPr/>
      <w:tcPr>
        <w:shd w:val="clear" w:color="auto" w:fill="DBF0EB" w:themeFill="accent4" w:themeFillTint="33"/>
      </w:tcPr>
    </w:tblStylePr>
    <w:tblStylePr w:type="band1Horz">
      <w:tblPr/>
      <w:tcPr>
        <w:shd w:val="clear" w:color="auto" w:fill="DBF0EB" w:themeFill="accent4" w:themeFillTint="33"/>
      </w:tcPr>
    </w:tblStylePr>
  </w:style>
  <w:style w:type="table" w:styleId="GridTable5Dark-Accent4">
    <w:name w:val="Grid Table 5 Dark Accent 4"/>
    <w:basedOn w:val="TableNormal"/>
    <w:uiPriority w:val="50"/>
    <w:rsid w:val="00B74CA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F0E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CB79E"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CB79E"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CB79E"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CB79E" w:themeFill="accent4"/>
      </w:tcPr>
    </w:tblStylePr>
    <w:tblStylePr w:type="band1Vert">
      <w:tblPr/>
      <w:tcPr>
        <w:shd w:val="clear" w:color="auto" w:fill="B7E2D8" w:themeFill="accent4" w:themeFillTint="66"/>
      </w:tcPr>
    </w:tblStylePr>
    <w:tblStylePr w:type="band1Horz">
      <w:tblPr/>
      <w:tcPr>
        <w:shd w:val="clear" w:color="auto" w:fill="B7E2D8" w:themeFill="accent4" w:themeFillTint="66"/>
      </w:tcPr>
    </w:tblStylePr>
  </w:style>
  <w:style w:type="paragraph" w:customStyle="1" w:styleId="Default">
    <w:name w:val="Default"/>
    <w:rsid w:val="00105C83"/>
    <w:pPr>
      <w:autoSpaceDE w:val="0"/>
      <w:autoSpaceDN w:val="0"/>
      <w:adjustRightInd w:val="0"/>
      <w:spacing w:after="0" w:line="240" w:lineRule="auto"/>
    </w:pPr>
    <w:rPr>
      <w:rFonts w:ascii="Aptos" w:hAnsi="Aptos" w:cs="Aptos"/>
      <w:color w:val="000000"/>
      <w:kern w:val="0"/>
    </w:rPr>
  </w:style>
  <w:style w:type="table" w:styleId="ListTable3-Accent5">
    <w:name w:val="List Table 3 Accent 5"/>
    <w:basedOn w:val="TableNormal"/>
    <w:uiPriority w:val="48"/>
    <w:rsid w:val="00527F5C"/>
    <w:pPr>
      <w:spacing w:after="0" w:line="240" w:lineRule="auto"/>
    </w:pPr>
    <w:tblPr>
      <w:tblStyleRowBandSize w:val="1"/>
      <w:tblStyleColBandSize w:val="1"/>
      <w:tblBorders>
        <w:top w:val="single" w:sz="4" w:space="0" w:color="3DAE48" w:themeColor="accent5"/>
        <w:left w:val="single" w:sz="4" w:space="0" w:color="3DAE48" w:themeColor="accent5"/>
        <w:bottom w:val="single" w:sz="4" w:space="0" w:color="3DAE48" w:themeColor="accent5"/>
        <w:right w:val="single" w:sz="4" w:space="0" w:color="3DAE48" w:themeColor="accent5"/>
      </w:tblBorders>
    </w:tblPr>
    <w:tblStylePr w:type="firstRow">
      <w:rPr>
        <w:b/>
        <w:bCs/>
        <w:color w:val="FFFFFF" w:themeColor="background1"/>
      </w:rPr>
      <w:tblPr/>
      <w:tcPr>
        <w:shd w:val="clear" w:color="auto" w:fill="3DAE48" w:themeFill="accent5"/>
      </w:tcPr>
    </w:tblStylePr>
    <w:tblStylePr w:type="lastRow">
      <w:rPr>
        <w:b/>
        <w:bCs/>
      </w:rPr>
      <w:tblPr/>
      <w:tcPr>
        <w:tcBorders>
          <w:top w:val="double" w:sz="4" w:space="0" w:color="3DAE48"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DAE48" w:themeColor="accent5"/>
          <w:right w:val="single" w:sz="4" w:space="0" w:color="3DAE48" w:themeColor="accent5"/>
        </w:tcBorders>
      </w:tcPr>
    </w:tblStylePr>
    <w:tblStylePr w:type="band1Horz">
      <w:tblPr/>
      <w:tcPr>
        <w:tcBorders>
          <w:top w:val="single" w:sz="4" w:space="0" w:color="3DAE48" w:themeColor="accent5"/>
          <w:bottom w:val="single" w:sz="4" w:space="0" w:color="3DAE48"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DAE48" w:themeColor="accent5"/>
          <w:left w:val="nil"/>
        </w:tcBorders>
      </w:tcPr>
    </w:tblStylePr>
    <w:tblStylePr w:type="swCell">
      <w:tblPr/>
      <w:tcPr>
        <w:tcBorders>
          <w:top w:val="double" w:sz="4" w:space="0" w:color="3DAE48" w:themeColor="accent5"/>
          <w:right w:val="nil"/>
        </w:tcBorders>
      </w:tcPr>
    </w:tblStylePr>
  </w:style>
  <w:style w:type="paragraph" w:styleId="Revision">
    <w:name w:val="Revision"/>
    <w:hidden/>
    <w:uiPriority w:val="99"/>
    <w:semiHidden/>
    <w:rsid w:val="00AA3C7B"/>
    <w:pPr>
      <w:spacing w:after="0" w:line="240" w:lineRule="auto"/>
    </w:pPr>
    <w:rPr>
      <w:rFonts w:ascii="Raleway" w:hAnsi="Raleway"/>
    </w:rPr>
  </w:style>
  <w:style w:type="paragraph" w:styleId="FootnoteText">
    <w:name w:val="footnote text"/>
    <w:basedOn w:val="Normal"/>
    <w:link w:val="FootnoteTextChar"/>
    <w:uiPriority w:val="99"/>
    <w:semiHidden/>
    <w:unhideWhenUsed/>
    <w:rsid w:val="0050152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0152C"/>
    <w:rPr>
      <w:rFonts w:ascii="Raleway" w:hAnsi="Raleway"/>
      <w:sz w:val="20"/>
      <w:szCs w:val="20"/>
    </w:rPr>
  </w:style>
  <w:style w:type="character" w:styleId="FootnoteReference">
    <w:name w:val="footnote reference"/>
    <w:basedOn w:val="DefaultParagraphFont"/>
    <w:uiPriority w:val="99"/>
    <w:semiHidden/>
    <w:unhideWhenUsed/>
    <w:rsid w:val="0050152C"/>
    <w:rPr>
      <w:vertAlign w:val="superscript"/>
    </w:rPr>
  </w:style>
  <w:style w:type="paragraph" w:styleId="TableofFigures">
    <w:name w:val="table of figures"/>
    <w:basedOn w:val="Normal"/>
    <w:next w:val="Normal"/>
    <w:uiPriority w:val="99"/>
    <w:unhideWhenUsed/>
    <w:rsid w:val="00E8778C"/>
    <w:pPr>
      <w:spacing w:after="0"/>
    </w:pPr>
  </w:style>
  <w:style w:type="table" w:styleId="GridTable4-Accent5">
    <w:name w:val="Grid Table 4 Accent 5"/>
    <w:basedOn w:val="TableNormal"/>
    <w:uiPriority w:val="49"/>
    <w:rsid w:val="009A5444"/>
    <w:pPr>
      <w:spacing w:after="0" w:line="240" w:lineRule="auto"/>
    </w:pPr>
    <w:tblPr>
      <w:tblStyleRowBandSize w:val="1"/>
      <w:tblStyleColBandSize w:val="1"/>
      <w:tblBorders>
        <w:top w:val="single" w:sz="4" w:space="0" w:color="84D48C" w:themeColor="accent5" w:themeTint="99"/>
        <w:left w:val="single" w:sz="4" w:space="0" w:color="84D48C" w:themeColor="accent5" w:themeTint="99"/>
        <w:bottom w:val="single" w:sz="4" w:space="0" w:color="84D48C" w:themeColor="accent5" w:themeTint="99"/>
        <w:right w:val="single" w:sz="4" w:space="0" w:color="84D48C" w:themeColor="accent5" w:themeTint="99"/>
        <w:insideH w:val="single" w:sz="4" w:space="0" w:color="84D48C" w:themeColor="accent5" w:themeTint="99"/>
        <w:insideV w:val="single" w:sz="4" w:space="0" w:color="84D48C" w:themeColor="accent5" w:themeTint="99"/>
      </w:tblBorders>
    </w:tblPr>
    <w:tblStylePr w:type="firstRow">
      <w:rPr>
        <w:b/>
        <w:bCs/>
        <w:color w:val="FFFFFF" w:themeColor="background1"/>
      </w:rPr>
      <w:tblPr/>
      <w:tcPr>
        <w:tcBorders>
          <w:top w:val="single" w:sz="4" w:space="0" w:color="3DAE48" w:themeColor="accent5"/>
          <w:left w:val="single" w:sz="4" w:space="0" w:color="3DAE48" w:themeColor="accent5"/>
          <w:bottom w:val="single" w:sz="4" w:space="0" w:color="3DAE48" w:themeColor="accent5"/>
          <w:right w:val="single" w:sz="4" w:space="0" w:color="3DAE48" w:themeColor="accent5"/>
          <w:insideH w:val="nil"/>
          <w:insideV w:val="nil"/>
        </w:tcBorders>
        <w:shd w:val="clear" w:color="auto" w:fill="3DAE48" w:themeFill="accent5"/>
      </w:tcPr>
    </w:tblStylePr>
    <w:tblStylePr w:type="lastRow">
      <w:rPr>
        <w:b/>
        <w:bCs/>
      </w:rPr>
      <w:tblPr/>
      <w:tcPr>
        <w:tcBorders>
          <w:top w:val="double" w:sz="4" w:space="0" w:color="3DAE48" w:themeColor="accent5"/>
        </w:tcBorders>
      </w:tcPr>
    </w:tblStylePr>
    <w:tblStylePr w:type="firstCol">
      <w:rPr>
        <w:b/>
        <w:bCs/>
      </w:rPr>
    </w:tblStylePr>
    <w:tblStylePr w:type="lastCol">
      <w:rPr>
        <w:b/>
        <w:bCs/>
      </w:rPr>
    </w:tblStylePr>
    <w:tblStylePr w:type="band1Vert">
      <w:tblPr/>
      <w:tcPr>
        <w:shd w:val="clear" w:color="auto" w:fill="D6F0D8" w:themeFill="accent5" w:themeFillTint="33"/>
      </w:tcPr>
    </w:tblStylePr>
    <w:tblStylePr w:type="band1Horz">
      <w:tblPr/>
      <w:tcPr>
        <w:shd w:val="clear" w:color="auto" w:fill="D6F0D8" w:themeFill="accent5" w:themeFillTint="33"/>
      </w:tcPr>
    </w:tblStylePr>
  </w:style>
  <w:style w:type="paragraph" w:styleId="TOC3">
    <w:name w:val="toc 3"/>
    <w:basedOn w:val="Normal"/>
    <w:next w:val="Normal"/>
    <w:autoRedefine/>
    <w:uiPriority w:val="39"/>
    <w:unhideWhenUsed/>
    <w:rsid w:val="00CF7910"/>
    <w:pPr>
      <w:spacing w:after="100"/>
      <w:ind w:left="480"/>
    </w:pPr>
  </w:style>
  <w:style w:type="table" w:styleId="GridTable1Light-Accent5">
    <w:name w:val="Grid Table 1 Light Accent 5"/>
    <w:basedOn w:val="TableNormal"/>
    <w:uiPriority w:val="46"/>
    <w:rsid w:val="00C744EB"/>
    <w:pPr>
      <w:spacing w:after="0" w:line="240" w:lineRule="auto"/>
    </w:pPr>
    <w:tblPr>
      <w:tblStyleRowBandSize w:val="1"/>
      <w:tblStyleColBandSize w:val="1"/>
      <w:tblBorders>
        <w:top w:val="single" w:sz="4" w:space="0" w:color="ADE2B2" w:themeColor="accent5" w:themeTint="66"/>
        <w:left w:val="single" w:sz="4" w:space="0" w:color="ADE2B2" w:themeColor="accent5" w:themeTint="66"/>
        <w:bottom w:val="single" w:sz="4" w:space="0" w:color="ADE2B2" w:themeColor="accent5" w:themeTint="66"/>
        <w:right w:val="single" w:sz="4" w:space="0" w:color="ADE2B2" w:themeColor="accent5" w:themeTint="66"/>
        <w:insideH w:val="single" w:sz="4" w:space="0" w:color="ADE2B2" w:themeColor="accent5" w:themeTint="66"/>
        <w:insideV w:val="single" w:sz="4" w:space="0" w:color="ADE2B2" w:themeColor="accent5" w:themeTint="66"/>
      </w:tblBorders>
    </w:tblPr>
    <w:tblStylePr w:type="firstRow">
      <w:rPr>
        <w:b/>
        <w:bCs/>
      </w:rPr>
      <w:tblPr/>
      <w:tcPr>
        <w:tcBorders>
          <w:bottom w:val="single" w:sz="12" w:space="0" w:color="84D48C" w:themeColor="accent5" w:themeTint="99"/>
        </w:tcBorders>
      </w:tcPr>
    </w:tblStylePr>
    <w:tblStylePr w:type="lastRow">
      <w:rPr>
        <w:b/>
        <w:bCs/>
      </w:rPr>
      <w:tblPr/>
      <w:tcPr>
        <w:tcBorders>
          <w:top w:val="double" w:sz="2" w:space="0" w:color="84D48C" w:themeColor="accent5" w:themeTint="99"/>
        </w:tcBorders>
      </w:tcPr>
    </w:tblStylePr>
    <w:tblStylePr w:type="firstCol">
      <w:rPr>
        <w:b/>
        <w:bCs/>
      </w:rPr>
    </w:tblStylePr>
    <w:tblStylePr w:type="lastCol">
      <w:rPr>
        <w:b/>
        <w:bCs/>
      </w:rPr>
    </w:tblStylePr>
  </w:style>
  <w:style w:type="paragraph" w:customStyle="1" w:styleId="Style1">
    <w:name w:val="Style1"/>
    <w:basedOn w:val="TOC1"/>
    <w:link w:val="Style1Char"/>
    <w:qFormat/>
    <w:rsid w:val="007637EC"/>
    <w:rPr>
      <w:b/>
      <w:bCs/>
      <w:color w:val="00445E" w:themeColor="accent1"/>
      <w:sz w:val="72"/>
      <w:szCs w:val="72"/>
    </w:rPr>
  </w:style>
  <w:style w:type="character" w:customStyle="1" w:styleId="Style1Char">
    <w:name w:val="Style1 Char"/>
    <w:basedOn w:val="TitleChar"/>
    <w:link w:val="Style1"/>
    <w:rsid w:val="00057296"/>
    <w:rPr>
      <w:rFonts w:ascii="Raleway" w:eastAsiaTheme="majorEastAsia" w:hAnsi="Raleway" w:cstheme="majorBidi"/>
      <w:b/>
      <w:bCs/>
      <w:color w:val="00445E" w:themeColor="accent1"/>
      <w:spacing w:val="-10"/>
      <w:kern w:val="28"/>
      <w:sz w:val="72"/>
      <w:szCs w:val="72"/>
    </w:rPr>
  </w:style>
  <w:style w:type="paragraph" w:styleId="TOC6">
    <w:name w:val="toc 6"/>
    <w:basedOn w:val="Normal"/>
    <w:next w:val="Normal"/>
    <w:autoRedefine/>
    <w:uiPriority w:val="39"/>
    <w:semiHidden/>
    <w:unhideWhenUsed/>
    <w:rsid w:val="00057296"/>
    <w:pPr>
      <w:spacing w:after="100"/>
      <w:ind w:left="1100"/>
    </w:pPr>
  </w:style>
  <w:style w:type="table" w:styleId="ListTable4-Accent5">
    <w:name w:val="List Table 4 Accent 5"/>
    <w:basedOn w:val="TableNormal"/>
    <w:uiPriority w:val="49"/>
    <w:rsid w:val="00515F62"/>
    <w:pPr>
      <w:spacing w:after="0" w:line="240" w:lineRule="auto"/>
    </w:pPr>
    <w:tblPr>
      <w:tblStyleRowBandSize w:val="1"/>
      <w:tblStyleColBandSize w:val="1"/>
      <w:tblBorders>
        <w:top w:val="single" w:sz="4" w:space="0" w:color="84D48C" w:themeColor="accent5" w:themeTint="99"/>
        <w:left w:val="single" w:sz="4" w:space="0" w:color="84D48C" w:themeColor="accent5" w:themeTint="99"/>
        <w:bottom w:val="single" w:sz="4" w:space="0" w:color="84D48C" w:themeColor="accent5" w:themeTint="99"/>
        <w:right w:val="single" w:sz="4" w:space="0" w:color="84D48C" w:themeColor="accent5" w:themeTint="99"/>
        <w:insideH w:val="single" w:sz="4" w:space="0" w:color="84D48C" w:themeColor="accent5" w:themeTint="99"/>
      </w:tblBorders>
    </w:tblPr>
    <w:tblStylePr w:type="firstRow">
      <w:rPr>
        <w:b/>
        <w:bCs/>
        <w:color w:val="FFFFFF" w:themeColor="background1"/>
      </w:rPr>
      <w:tblPr/>
      <w:tcPr>
        <w:tcBorders>
          <w:top w:val="single" w:sz="4" w:space="0" w:color="3DAE48" w:themeColor="accent5"/>
          <w:left w:val="single" w:sz="4" w:space="0" w:color="3DAE48" w:themeColor="accent5"/>
          <w:bottom w:val="single" w:sz="4" w:space="0" w:color="3DAE48" w:themeColor="accent5"/>
          <w:right w:val="single" w:sz="4" w:space="0" w:color="3DAE48" w:themeColor="accent5"/>
          <w:insideH w:val="nil"/>
        </w:tcBorders>
        <w:shd w:val="clear" w:color="auto" w:fill="3DAE48" w:themeFill="accent5"/>
      </w:tcPr>
    </w:tblStylePr>
    <w:tblStylePr w:type="lastRow">
      <w:rPr>
        <w:b/>
        <w:bCs/>
      </w:rPr>
      <w:tblPr/>
      <w:tcPr>
        <w:tcBorders>
          <w:top w:val="double" w:sz="4" w:space="0" w:color="84D48C" w:themeColor="accent5" w:themeTint="99"/>
        </w:tcBorders>
      </w:tcPr>
    </w:tblStylePr>
    <w:tblStylePr w:type="firstCol">
      <w:rPr>
        <w:b/>
        <w:bCs/>
      </w:rPr>
    </w:tblStylePr>
    <w:tblStylePr w:type="lastCol">
      <w:rPr>
        <w:b/>
        <w:bCs/>
      </w:rPr>
    </w:tblStylePr>
    <w:tblStylePr w:type="band1Vert">
      <w:tblPr/>
      <w:tcPr>
        <w:shd w:val="clear" w:color="auto" w:fill="D6F0D8" w:themeFill="accent5" w:themeFillTint="33"/>
      </w:tcPr>
    </w:tblStylePr>
    <w:tblStylePr w:type="band1Horz">
      <w:tblPr/>
      <w:tcPr>
        <w:shd w:val="clear" w:color="auto" w:fill="D6F0D8" w:themeFill="accent5" w:themeFillTint="33"/>
      </w:tcPr>
    </w:tblStylePr>
  </w:style>
  <w:style w:type="paragraph" w:customStyle="1" w:styleId="NormalNew">
    <w:name w:val="Normal (New)"/>
    <w:basedOn w:val="Normal"/>
    <w:link w:val="NormalNewChar"/>
    <w:rsid w:val="00AA48D6"/>
    <w:pPr>
      <w:spacing w:after="120" w:line="192" w:lineRule="auto"/>
    </w:pPr>
    <w:rPr>
      <w:rFonts w:eastAsiaTheme="majorEastAsia" w:cs="Neue Frutiger World Light"/>
      <w:color w:val="171717" w:themeColor="background2" w:themeShade="1A"/>
      <w:spacing w:val="15"/>
      <w:kern w:val="0"/>
      <w:sz w:val="28"/>
      <w:szCs w:val="28"/>
      <w14:ligatures w14:val="none"/>
    </w:rPr>
  </w:style>
  <w:style w:type="character" w:customStyle="1" w:styleId="NormalNewChar">
    <w:name w:val="Normal (New) Char"/>
    <w:basedOn w:val="SubtitleChar"/>
    <w:link w:val="NormalNew"/>
    <w:rsid w:val="00AA48D6"/>
    <w:rPr>
      <w:rFonts w:ascii="Gill Sans MT" w:eastAsiaTheme="majorEastAsia" w:hAnsi="Gill Sans MT" w:cs="Neue Frutiger World Light"/>
      <w:color w:val="171717" w:themeColor="background2" w:themeShade="1A"/>
      <w:spacing w:val="15"/>
      <w:kern w:val="0"/>
      <w:sz w:val="28"/>
      <w:szCs w:val="28"/>
      <w14:ligatures w14:val="none"/>
    </w:rPr>
  </w:style>
  <w:style w:type="character" w:styleId="SubtleReference">
    <w:name w:val="Subtle Reference"/>
    <w:basedOn w:val="DefaultParagraphFont"/>
    <w:uiPriority w:val="31"/>
    <w:qFormat/>
    <w:rsid w:val="00232BF3"/>
    <w:rPr>
      <w:rFonts w:ascii="Gill Sans MT" w:hAnsi="Gill Sans MT"/>
      <w:smallCaps/>
      <w:color w:val="5A5A5A" w:themeColor="text1" w:themeTint="A5"/>
    </w:rPr>
  </w:style>
  <w:style w:type="table" w:styleId="GridTable1Light">
    <w:name w:val="Grid Table 1 Light"/>
    <w:basedOn w:val="TableNormal"/>
    <w:uiPriority w:val="46"/>
    <w:rsid w:val="006008B9"/>
    <w:pPr>
      <w:spacing w:after="0" w:line="240" w:lineRule="auto"/>
    </w:pPr>
    <w:rPr>
      <w:rFonts w:eastAsiaTheme="minorEastAsia"/>
      <w:kern w:val="0"/>
      <w:sz w:val="22"/>
      <w:szCs w:val="22"/>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Style2">
    <w:name w:val="Style2"/>
    <w:basedOn w:val="Heading1"/>
    <w:link w:val="Style2Char"/>
    <w:qFormat/>
    <w:rsid w:val="004C0B38"/>
  </w:style>
  <w:style w:type="character" w:customStyle="1" w:styleId="Style2Char">
    <w:name w:val="Style2 Char"/>
    <w:basedOn w:val="Heading1Char"/>
    <w:link w:val="Style2"/>
    <w:rsid w:val="004C0B38"/>
    <w:rPr>
      <w:rFonts w:ascii="Gill Sans MT" w:eastAsiaTheme="majorEastAsia" w:hAnsi="Gill Sans MT" w:cstheme="majorBidi"/>
      <w:b/>
      <w:color w:val="1E5723" w:themeColor="accent5" w:themeShade="80"/>
      <w:sz w:val="36"/>
      <w:szCs w:val="44"/>
    </w:rPr>
  </w:style>
  <w:style w:type="paragraph" w:styleId="NoSpacing">
    <w:name w:val="No Spacing"/>
    <w:uiPriority w:val="1"/>
    <w:qFormat/>
    <w:rsid w:val="00E150AD"/>
    <w:pPr>
      <w:spacing w:after="0" w:line="240" w:lineRule="auto"/>
      <w:jc w:val="both"/>
    </w:pPr>
    <w:rPr>
      <w:rFonts w:ascii="Gill Sans MT" w:hAnsi="Gill Sans MT"/>
    </w:rPr>
  </w:style>
  <w:style w:type="character" w:styleId="BookTitle">
    <w:name w:val="Book Title"/>
    <w:basedOn w:val="DefaultParagraphFont"/>
    <w:uiPriority w:val="33"/>
    <w:rsid w:val="00F77567"/>
    <w:rPr>
      <w:b/>
      <w:bCs/>
      <w:i/>
      <w:iCs/>
      <w:spacing w:val="5"/>
    </w:rPr>
  </w:style>
  <w:style w:type="character" w:styleId="Emphasis">
    <w:name w:val="Emphasis"/>
    <w:basedOn w:val="DefaultParagraphFont"/>
    <w:uiPriority w:val="20"/>
    <w:qFormat/>
    <w:rsid w:val="00F77567"/>
    <w:rPr>
      <w:i/>
      <w:iCs/>
    </w:rPr>
  </w:style>
  <w:style w:type="character" w:styleId="Strong">
    <w:name w:val="Strong"/>
    <w:basedOn w:val="DefaultParagraphFont"/>
    <w:uiPriority w:val="22"/>
    <w:qFormat/>
    <w:rsid w:val="00F77567"/>
    <w:rPr>
      <w:b/>
      <w:bCs/>
    </w:rPr>
  </w:style>
  <w:style w:type="character" w:styleId="SubtleEmphasis">
    <w:name w:val="Subtle Emphasis"/>
    <w:basedOn w:val="DefaultParagraphFont"/>
    <w:uiPriority w:val="19"/>
    <w:qFormat/>
    <w:rsid w:val="00F77567"/>
    <w:rPr>
      <w:i/>
      <w:iCs/>
      <w:color w:val="404040" w:themeColor="text1" w:themeTint="BF"/>
    </w:rPr>
  </w:style>
  <w:style w:type="paragraph" w:customStyle="1" w:styleId="TableHeadings">
    <w:name w:val="Table Headings"/>
    <w:basedOn w:val="Normal"/>
    <w:link w:val="TableHeadingsChar"/>
    <w:qFormat/>
    <w:rsid w:val="004C0B38"/>
    <w:pPr>
      <w:spacing w:before="40" w:after="40" w:line="276" w:lineRule="auto"/>
      <w:jc w:val="left"/>
    </w:pPr>
    <w:rPr>
      <w:rFonts w:eastAsia="Times New Roman"/>
      <w:b/>
      <w:noProof/>
      <w:color w:val="FFFFFF" w:themeColor="background1"/>
    </w:rPr>
  </w:style>
  <w:style w:type="character" w:customStyle="1" w:styleId="TableHeadingsChar">
    <w:name w:val="Table Headings Char"/>
    <w:basedOn w:val="DefaultParagraphFont"/>
    <w:link w:val="TableHeadings"/>
    <w:rsid w:val="004C0B38"/>
    <w:rPr>
      <w:rFonts w:eastAsia="Times New Roman"/>
      <w:b/>
      <w:noProof/>
      <w:color w:val="FFFFFF" w:themeColor="background1"/>
    </w:rPr>
  </w:style>
  <w:style w:type="paragraph" w:customStyle="1" w:styleId="Pre-startTable">
    <w:name w:val="Pre-start Table"/>
    <w:basedOn w:val="Normal"/>
    <w:link w:val="Pre-startTableChar"/>
    <w:qFormat/>
    <w:rsid w:val="004C0B38"/>
    <w:pPr>
      <w:spacing w:before="40" w:after="40" w:line="276" w:lineRule="auto"/>
      <w:jc w:val="left"/>
    </w:pPr>
    <w:rPr>
      <w:rFonts w:ascii="Aptos" w:eastAsia="Times New Roman" w:hAnsi="Aptos"/>
      <w:noProof/>
      <w:color w:val="FFFFFF" w:themeColor="background1"/>
      <w:sz w:val="22"/>
    </w:rPr>
  </w:style>
  <w:style w:type="character" w:customStyle="1" w:styleId="Pre-startTableChar">
    <w:name w:val="Pre-start Table Char"/>
    <w:basedOn w:val="DefaultParagraphFont"/>
    <w:link w:val="Pre-startTable"/>
    <w:rsid w:val="004C0B38"/>
    <w:rPr>
      <w:rFonts w:ascii="Aptos" w:eastAsia="Times New Roman" w:hAnsi="Aptos"/>
      <w:noProof/>
      <w:color w:val="FFFFFF" w:themeColor="background1"/>
      <w:sz w:val="22"/>
    </w:rPr>
  </w:style>
  <w:style w:type="character" w:styleId="PlaceholderText">
    <w:name w:val="Placeholder Text"/>
    <w:basedOn w:val="DefaultParagraphFont"/>
    <w:uiPriority w:val="99"/>
    <w:semiHidden/>
    <w:rsid w:val="004C0B38"/>
    <w:rPr>
      <w:color w:val="666666"/>
    </w:rPr>
  </w:style>
  <w:style w:type="paragraph" w:customStyle="1" w:styleId="TableSubheading">
    <w:name w:val="Table Subheading"/>
    <w:basedOn w:val="Normal"/>
    <w:link w:val="TableSubheadingChar"/>
    <w:qFormat/>
    <w:rsid w:val="004C0B38"/>
    <w:pPr>
      <w:spacing w:after="0" w:line="240" w:lineRule="auto"/>
    </w:pPr>
    <w:rPr>
      <w:b/>
      <w:bCs/>
      <w:noProof/>
      <w:lang w:val="es-ES"/>
    </w:rPr>
  </w:style>
  <w:style w:type="character" w:customStyle="1" w:styleId="TableSubheadingChar">
    <w:name w:val="Table Subheading Char"/>
    <w:basedOn w:val="DefaultParagraphFont"/>
    <w:link w:val="TableSubheading"/>
    <w:rsid w:val="004C0B38"/>
    <w:rPr>
      <w:b/>
      <w:bCs/>
      <w:noProof/>
      <w:lang w:val="es-ES"/>
    </w:rPr>
  </w:style>
  <w:style w:type="paragraph" w:customStyle="1" w:styleId="Table">
    <w:name w:val="Table"/>
    <w:basedOn w:val="Normal"/>
    <w:link w:val="TableChar"/>
    <w:qFormat/>
    <w:rsid w:val="0068184F"/>
    <w:pPr>
      <w:spacing w:after="0" w:line="240" w:lineRule="auto"/>
      <w:jc w:val="center"/>
    </w:pPr>
    <w:rPr>
      <w:sz w:val="20"/>
    </w:rPr>
  </w:style>
  <w:style w:type="character" w:customStyle="1" w:styleId="TableChar">
    <w:name w:val="Table Char"/>
    <w:basedOn w:val="DefaultParagraphFont"/>
    <w:link w:val="Table"/>
    <w:rsid w:val="0068184F"/>
    <w:rPr>
      <w:rFonts w:ascii="Aptos Light" w:hAnsi="Aptos Light"/>
      <w:sz w:val="20"/>
    </w:rPr>
  </w:style>
  <w:style w:type="paragraph" w:customStyle="1" w:styleId="MetisBulletBody">
    <w:name w:val="Metis Bullet Body"/>
    <w:basedOn w:val="Normal"/>
    <w:link w:val="MetisBulletBodyChar"/>
    <w:qFormat/>
    <w:rsid w:val="006710B0"/>
    <w:pPr>
      <w:numPr>
        <w:numId w:val="19"/>
      </w:numPr>
      <w:spacing w:before="40" w:after="40" w:line="300" w:lineRule="exact"/>
    </w:pPr>
    <w:rPr>
      <w:rFonts w:cs="Calibri"/>
      <w:color w:val="000000" w:themeColor="text1"/>
      <w:kern w:val="0"/>
      <w14:ligatures w14:val="none"/>
    </w:rPr>
  </w:style>
  <w:style w:type="character" w:customStyle="1" w:styleId="MetisBulletBodyChar">
    <w:name w:val="Metis Bullet Body Char"/>
    <w:basedOn w:val="DefaultParagraphFont"/>
    <w:link w:val="MetisBulletBody"/>
    <w:rsid w:val="0073416C"/>
    <w:rPr>
      <w:rFonts w:ascii="Aptos Light" w:hAnsi="Aptos Light" w:cs="Calibri"/>
      <w:color w:val="000000" w:themeColor="text1"/>
      <w:kern w:val="0"/>
      <w14:ligatures w14:val="none"/>
    </w:rPr>
  </w:style>
  <w:style w:type="paragraph" w:customStyle="1" w:styleId="Heading2No">
    <w:name w:val="Heading 2 (No #)"/>
    <w:basedOn w:val="Normal"/>
    <w:link w:val="Heading2NoChar"/>
    <w:qFormat/>
    <w:rsid w:val="009A4EEC"/>
    <w:pPr>
      <w:spacing w:before="160" w:line="259" w:lineRule="auto"/>
      <w:jc w:val="left"/>
    </w:pPr>
    <w:rPr>
      <w:rFonts w:ascii="Aptos ExtraBold" w:eastAsiaTheme="majorEastAsia" w:hAnsi="Aptos ExtraBold" w:cs="Calibri"/>
      <w:noProof/>
      <w:color w:val="006532"/>
      <w:kern w:val="0"/>
      <w:sz w:val="56"/>
      <w:szCs w:val="40"/>
      <w14:ligatures w14:val="none"/>
    </w:rPr>
  </w:style>
  <w:style w:type="character" w:customStyle="1" w:styleId="Heading2NoChar">
    <w:name w:val="Heading 2 (No #) Char"/>
    <w:basedOn w:val="Heading2Char"/>
    <w:link w:val="Heading2No"/>
    <w:rsid w:val="009A4EEC"/>
    <w:rPr>
      <w:rFonts w:ascii="Aptos ExtraBold" w:eastAsiaTheme="majorEastAsia" w:hAnsi="Aptos ExtraBold" w:cs="Calibri"/>
      <w:bCs w:val="0"/>
      <w:noProof/>
      <w:color w:val="006532"/>
      <w:kern w:val="0"/>
      <w:sz w:val="56"/>
      <w:szCs w:val="40"/>
      <w14:ligatures w14:val="none"/>
    </w:rPr>
  </w:style>
  <w:style w:type="paragraph" w:customStyle="1" w:styleId="Headingno3">
    <w:name w:val="Heading no 3"/>
    <w:basedOn w:val="Normal"/>
    <w:link w:val="Headingno3Char"/>
    <w:qFormat/>
    <w:rsid w:val="00096602"/>
    <w:pPr>
      <w:spacing w:before="160" w:after="0" w:line="259" w:lineRule="auto"/>
    </w:pPr>
    <w:rPr>
      <w:rFonts w:ascii="Aptos ExtraBold" w:eastAsiaTheme="majorEastAsia" w:hAnsi="Aptos ExtraBold" w:cs="Calibri"/>
      <w:b/>
      <w:noProof/>
      <w:color w:val="006532"/>
      <w:kern w:val="0"/>
      <w:sz w:val="32"/>
      <w:szCs w:val="40"/>
      <w14:ligatures w14:val="none"/>
    </w:rPr>
  </w:style>
  <w:style w:type="character" w:customStyle="1" w:styleId="Headingno3Char">
    <w:name w:val="Heading no 3 Char"/>
    <w:basedOn w:val="Heading2NoChar"/>
    <w:link w:val="Headingno3"/>
    <w:rsid w:val="00096602"/>
    <w:rPr>
      <w:rFonts w:ascii="Aptos ExtraBold" w:eastAsiaTheme="majorEastAsia" w:hAnsi="Aptos ExtraBold" w:cs="Calibri"/>
      <w:b/>
      <w:bCs w:val="0"/>
      <w:noProof/>
      <w:color w:val="006532"/>
      <w:kern w:val="0"/>
      <w:sz w:val="32"/>
      <w:szCs w:val="40"/>
      <w14:ligatures w14:val="none"/>
    </w:rPr>
  </w:style>
  <w:style w:type="table" w:styleId="GridTable5Dark-Accent5">
    <w:name w:val="Grid Table 5 Dark Accent 5"/>
    <w:basedOn w:val="TableNormal"/>
    <w:uiPriority w:val="50"/>
    <w:rsid w:val="0069513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6F0D8"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DAE48"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DAE48"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DAE48"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DAE48" w:themeFill="accent5"/>
      </w:tcPr>
    </w:tblStylePr>
    <w:tblStylePr w:type="band1Vert">
      <w:tblPr/>
      <w:tcPr>
        <w:shd w:val="clear" w:color="auto" w:fill="ADE2B2" w:themeFill="accent5" w:themeFillTint="66"/>
      </w:tcPr>
    </w:tblStylePr>
    <w:tblStylePr w:type="band1Horz">
      <w:tblPr/>
      <w:tcPr>
        <w:shd w:val="clear" w:color="auto" w:fill="ADE2B2" w:themeFill="accent5" w:themeFillTint="66"/>
      </w:tcPr>
    </w:tblStylePr>
  </w:style>
  <w:style w:type="table" w:customStyle="1" w:styleId="TableGrid1">
    <w:name w:val="Table Grid1"/>
    <w:basedOn w:val="TableNormal"/>
    <w:next w:val="TableGrid"/>
    <w:rsid w:val="002C2FE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yle3">
    <w:name w:val="Style3"/>
    <w:basedOn w:val="TableNormal"/>
    <w:uiPriority w:val="99"/>
    <w:rsid w:val="00E32238"/>
    <w:pPr>
      <w:spacing w:after="0" w:line="240" w:lineRule="auto"/>
    </w:pPr>
    <w:tblPr>
      <w:tblBorders>
        <w:top w:val="dashSmallGap" w:sz="4" w:space="0" w:color="1E5723" w:themeColor="accent5" w:themeShade="80"/>
        <w:left w:val="dashSmallGap" w:sz="4" w:space="0" w:color="1E5723" w:themeColor="accent5" w:themeShade="80"/>
        <w:bottom w:val="dashSmallGap" w:sz="4" w:space="0" w:color="1E5723" w:themeColor="accent5" w:themeShade="80"/>
        <w:right w:val="dashSmallGap" w:sz="4" w:space="0" w:color="1E5723" w:themeColor="accent5" w:themeShade="80"/>
        <w:insideH w:val="dashSmallGap" w:sz="4" w:space="0" w:color="1E5723" w:themeColor="accent5" w:themeShade="80"/>
        <w:insideV w:val="dashSmallGap" w:sz="4" w:space="0" w:color="1E5723" w:themeColor="accent5" w:themeShade="80"/>
      </w:tblBorders>
    </w:tblPr>
    <w:tblStylePr w:type="lastCol">
      <w:tblPr/>
      <w:tcPr>
        <w:shd w:val="clear" w:color="auto" w:fill="84D48C"/>
      </w:tcPr>
    </w:tblStylePr>
  </w:style>
  <w:style w:type="table" w:customStyle="1" w:styleId="yesno">
    <w:name w:val="yesno"/>
    <w:basedOn w:val="TableNormal"/>
    <w:uiPriority w:val="99"/>
    <w:rsid w:val="00E32238"/>
    <w:pPr>
      <w:spacing w:after="0" w:line="240" w:lineRule="auto"/>
    </w:pPr>
    <w:tblPr>
      <w:tblBorders>
        <w:top w:val="dashSmallGap" w:sz="4" w:space="0" w:color="1E5723" w:themeColor="accent5" w:themeShade="80"/>
        <w:left w:val="dashSmallGap" w:sz="4" w:space="0" w:color="1E5723" w:themeColor="accent5" w:themeShade="80"/>
        <w:bottom w:val="dashSmallGap" w:sz="4" w:space="0" w:color="1E5723" w:themeColor="accent5" w:themeShade="80"/>
        <w:right w:val="dashSmallGap" w:sz="4" w:space="0" w:color="1E5723" w:themeColor="accent5" w:themeShade="80"/>
        <w:insideH w:val="dashSmallGap" w:sz="4" w:space="0" w:color="1E5723" w:themeColor="accent5" w:themeShade="80"/>
        <w:insideV w:val="dashSmallGap" w:sz="4" w:space="0" w:color="1E5723" w:themeColor="accent5" w:themeShade="80"/>
      </w:tblBorders>
    </w:tblPr>
    <w:tblStylePr w:type="lastCol">
      <w:tblPr/>
      <w:tcPr>
        <w:shd w:val="clear" w:color="auto" w:fill="84D48C"/>
      </w:tcPr>
    </w:tblStylePr>
  </w:style>
  <w:style w:type="table" w:styleId="GridTable4-Accent1">
    <w:name w:val="Grid Table 4 Accent 1"/>
    <w:basedOn w:val="TableNormal"/>
    <w:uiPriority w:val="49"/>
    <w:rsid w:val="0062082D"/>
    <w:pPr>
      <w:spacing w:after="0" w:line="240" w:lineRule="auto"/>
    </w:pPr>
    <w:tblPr>
      <w:tblStyleRowBandSize w:val="1"/>
      <w:tblStyleColBandSize w:val="1"/>
      <w:tblBorders>
        <w:top w:val="single" w:sz="4" w:space="0" w:color="05B9FF" w:themeColor="accent1" w:themeTint="99"/>
        <w:left w:val="single" w:sz="4" w:space="0" w:color="05B9FF" w:themeColor="accent1" w:themeTint="99"/>
        <w:bottom w:val="single" w:sz="4" w:space="0" w:color="05B9FF" w:themeColor="accent1" w:themeTint="99"/>
        <w:right w:val="single" w:sz="4" w:space="0" w:color="05B9FF" w:themeColor="accent1" w:themeTint="99"/>
        <w:insideH w:val="single" w:sz="4" w:space="0" w:color="05B9FF" w:themeColor="accent1" w:themeTint="99"/>
        <w:insideV w:val="single" w:sz="4" w:space="0" w:color="05B9FF" w:themeColor="accent1" w:themeTint="99"/>
      </w:tblBorders>
    </w:tblPr>
    <w:tblStylePr w:type="firstRow">
      <w:rPr>
        <w:b/>
        <w:bCs/>
        <w:color w:val="FFFFFF" w:themeColor="background1"/>
      </w:rPr>
      <w:tblPr/>
      <w:tcPr>
        <w:tcBorders>
          <w:top w:val="single" w:sz="4" w:space="0" w:color="00445E" w:themeColor="accent1"/>
          <w:left w:val="single" w:sz="4" w:space="0" w:color="00445E" w:themeColor="accent1"/>
          <w:bottom w:val="single" w:sz="4" w:space="0" w:color="00445E" w:themeColor="accent1"/>
          <w:right w:val="single" w:sz="4" w:space="0" w:color="00445E" w:themeColor="accent1"/>
          <w:insideH w:val="nil"/>
          <w:insideV w:val="nil"/>
        </w:tcBorders>
        <w:shd w:val="clear" w:color="auto" w:fill="00445E" w:themeFill="accent1"/>
      </w:tcPr>
    </w:tblStylePr>
    <w:tblStylePr w:type="lastRow">
      <w:rPr>
        <w:b/>
        <w:bCs/>
      </w:rPr>
      <w:tblPr/>
      <w:tcPr>
        <w:tcBorders>
          <w:top w:val="double" w:sz="4" w:space="0" w:color="00445E" w:themeColor="accent1"/>
        </w:tcBorders>
      </w:tcPr>
    </w:tblStylePr>
    <w:tblStylePr w:type="firstCol">
      <w:rPr>
        <w:b/>
        <w:bCs/>
      </w:rPr>
    </w:tblStylePr>
    <w:tblStylePr w:type="lastCol">
      <w:rPr>
        <w:b/>
        <w:bCs/>
      </w:rPr>
    </w:tblStylePr>
    <w:tblStylePr w:type="band1Vert">
      <w:tblPr/>
      <w:tcPr>
        <w:shd w:val="clear" w:color="auto" w:fill="ABE7FF" w:themeFill="accent1" w:themeFillTint="33"/>
      </w:tcPr>
    </w:tblStylePr>
    <w:tblStylePr w:type="band1Horz">
      <w:tblPr/>
      <w:tcPr>
        <w:shd w:val="clear" w:color="auto" w:fill="ABE7FF"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524360">
      <w:bodyDiv w:val="1"/>
      <w:marLeft w:val="0"/>
      <w:marRight w:val="0"/>
      <w:marTop w:val="0"/>
      <w:marBottom w:val="0"/>
      <w:divBdr>
        <w:top w:val="none" w:sz="0" w:space="0" w:color="auto"/>
        <w:left w:val="none" w:sz="0" w:space="0" w:color="auto"/>
        <w:bottom w:val="none" w:sz="0" w:space="0" w:color="auto"/>
        <w:right w:val="none" w:sz="0" w:space="0" w:color="auto"/>
      </w:divBdr>
      <w:divsChild>
        <w:div w:id="973217647">
          <w:marLeft w:val="547"/>
          <w:marRight w:val="0"/>
          <w:marTop w:val="0"/>
          <w:marBottom w:val="0"/>
          <w:divBdr>
            <w:top w:val="none" w:sz="0" w:space="0" w:color="auto"/>
            <w:left w:val="none" w:sz="0" w:space="0" w:color="auto"/>
            <w:bottom w:val="none" w:sz="0" w:space="0" w:color="auto"/>
            <w:right w:val="none" w:sz="0" w:space="0" w:color="auto"/>
          </w:divBdr>
        </w:div>
      </w:divsChild>
    </w:div>
    <w:div w:id="125702158">
      <w:bodyDiv w:val="1"/>
      <w:marLeft w:val="0"/>
      <w:marRight w:val="0"/>
      <w:marTop w:val="0"/>
      <w:marBottom w:val="0"/>
      <w:divBdr>
        <w:top w:val="none" w:sz="0" w:space="0" w:color="auto"/>
        <w:left w:val="none" w:sz="0" w:space="0" w:color="auto"/>
        <w:bottom w:val="none" w:sz="0" w:space="0" w:color="auto"/>
        <w:right w:val="none" w:sz="0" w:space="0" w:color="auto"/>
      </w:divBdr>
    </w:div>
    <w:div w:id="159733400">
      <w:bodyDiv w:val="1"/>
      <w:marLeft w:val="0"/>
      <w:marRight w:val="0"/>
      <w:marTop w:val="0"/>
      <w:marBottom w:val="0"/>
      <w:divBdr>
        <w:top w:val="none" w:sz="0" w:space="0" w:color="auto"/>
        <w:left w:val="none" w:sz="0" w:space="0" w:color="auto"/>
        <w:bottom w:val="none" w:sz="0" w:space="0" w:color="auto"/>
        <w:right w:val="none" w:sz="0" w:space="0" w:color="auto"/>
      </w:divBdr>
    </w:div>
    <w:div w:id="298924798">
      <w:bodyDiv w:val="1"/>
      <w:marLeft w:val="0"/>
      <w:marRight w:val="0"/>
      <w:marTop w:val="0"/>
      <w:marBottom w:val="0"/>
      <w:divBdr>
        <w:top w:val="none" w:sz="0" w:space="0" w:color="auto"/>
        <w:left w:val="none" w:sz="0" w:space="0" w:color="auto"/>
        <w:bottom w:val="none" w:sz="0" w:space="0" w:color="auto"/>
        <w:right w:val="none" w:sz="0" w:space="0" w:color="auto"/>
      </w:divBdr>
    </w:div>
    <w:div w:id="325936986">
      <w:bodyDiv w:val="1"/>
      <w:marLeft w:val="0"/>
      <w:marRight w:val="0"/>
      <w:marTop w:val="0"/>
      <w:marBottom w:val="0"/>
      <w:divBdr>
        <w:top w:val="none" w:sz="0" w:space="0" w:color="auto"/>
        <w:left w:val="none" w:sz="0" w:space="0" w:color="auto"/>
        <w:bottom w:val="none" w:sz="0" w:space="0" w:color="auto"/>
        <w:right w:val="none" w:sz="0" w:space="0" w:color="auto"/>
      </w:divBdr>
    </w:div>
    <w:div w:id="399788326">
      <w:bodyDiv w:val="1"/>
      <w:marLeft w:val="0"/>
      <w:marRight w:val="0"/>
      <w:marTop w:val="0"/>
      <w:marBottom w:val="0"/>
      <w:divBdr>
        <w:top w:val="none" w:sz="0" w:space="0" w:color="auto"/>
        <w:left w:val="none" w:sz="0" w:space="0" w:color="auto"/>
        <w:bottom w:val="none" w:sz="0" w:space="0" w:color="auto"/>
        <w:right w:val="none" w:sz="0" w:space="0" w:color="auto"/>
      </w:divBdr>
    </w:div>
    <w:div w:id="491413410">
      <w:bodyDiv w:val="1"/>
      <w:marLeft w:val="0"/>
      <w:marRight w:val="0"/>
      <w:marTop w:val="0"/>
      <w:marBottom w:val="0"/>
      <w:divBdr>
        <w:top w:val="none" w:sz="0" w:space="0" w:color="auto"/>
        <w:left w:val="none" w:sz="0" w:space="0" w:color="auto"/>
        <w:bottom w:val="none" w:sz="0" w:space="0" w:color="auto"/>
        <w:right w:val="none" w:sz="0" w:space="0" w:color="auto"/>
      </w:divBdr>
    </w:div>
    <w:div w:id="621154760">
      <w:bodyDiv w:val="1"/>
      <w:marLeft w:val="0"/>
      <w:marRight w:val="0"/>
      <w:marTop w:val="0"/>
      <w:marBottom w:val="0"/>
      <w:divBdr>
        <w:top w:val="none" w:sz="0" w:space="0" w:color="auto"/>
        <w:left w:val="none" w:sz="0" w:space="0" w:color="auto"/>
        <w:bottom w:val="none" w:sz="0" w:space="0" w:color="auto"/>
        <w:right w:val="none" w:sz="0" w:space="0" w:color="auto"/>
      </w:divBdr>
    </w:div>
    <w:div w:id="955604346">
      <w:bodyDiv w:val="1"/>
      <w:marLeft w:val="0"/>
      <w:marRight w:val="0"/>
      <w:marTop w:val="0"/>
      <w:marBottom w:val="0"/>
      <w:divBdr>
        <w:top w:val="none" w:sz="0" w:space="0" w:color="auto"/>
        <w:left w:val="none" w:sz="0" w:space="0" w:color="auto"/>
        <w:bottom w:val="none" w:sz="0" w:space="0" w:color="auto"/>
        <w:right w:val="none" w:sz="0" w:space="0" w:color="auto"/>
      </w:divBdr>
    </w:div>
    <w:div w:id="1015693205">
      <w:bodyDiv w:val="1"/>
      <w:marLeft w:val="0"/>
      <w:marRight w:val="0"/>
      <w:marTop w:val="0"/>
      <w:marBottom w:val="0"/>
      <w:divBdr>
        <w:top w:val="none" w:sz="0" w:space="0" w:color="auto"/>
        <w:left w:val="none" w:sz="0" w:space="0" w:color="auto"/>
        <w:bottom w:val="none" w:sz="0" w:space="0" w:color="auto"/>
        <w:right w:val="none" w:sz="0" w:space="0" w:color="auto"/>
      </w:divBdr>
    </w:div>
    <w:div w:id="1046686947">
      <w:bodyDiv w:val="1"/>
      <w:marLeft w:val="0"/>
      <w:marRight w:val="0"/>
      <w:marTop w:val="0"/>
      <w:marBottom w:val="0"/>
      <w:divBdr>
        <w:top w:val="none" w:sz="0" w:space="0" w:color="auto"/>
        <w:left w:val="none" w:sz="0" w:space="0" w:color="auto"/>
        <w:bottom w:val="none" w:sz="0" w:space="0" w:color="auto"/>
        <w:right w:val="none" w:sz="0" w:space="0" w:color="auto"/>
      </w:divBdr>
      <w:divsChild>
        <w:div w:id="469446341">
          <w:marLeft w:val="547"/>
          <w:marRight w:val="0"/>
          <w:marTop w:val="0"/>
          <w:marBottom w:val="0"/>
          <w:divBdr>
            <w:top w:val="none" w:sz="0" w:space="0" w:color="auto"/>
            <w:left w:val="none" w:sz="0" w:space="0" w:color="auto"/>
            <w:bottom w:val="none" w:sz="0" w:space="0" w:color="auto"/>
            <w:right w:val="none" w:sz="0" w:space="0" w:color="auto"/>
          </w:divBdr>
        </w:div>
      </w:divsChild>
    </w:div>
    <w:div w:id="1101685670">
      <w:bodyDiv w:val="1"/>
      <w:marLeft w:val="0"/>
      <w:marRight w:val="0"/>
      <w:marTop w:val="0"/>
      <w:marBottom w:val="0"/>
      <w:divBdr>
        <w:top w:val="none" w:sz="0" w:space="0" w:color="auto"/>
        <w:left w:val="none" w:sz="0" w:space="0" w:color="auto"/>
        <w:bottom w:val="none" w:sz="0" w:space="0" w:color="auto"/>
        <w:right w:val="none" w:sz="0" w:space="0" w:color="auto"/>
      </w:divBdr>
    </w:div>
    <w:div w:id="1421830070">
      <w:bodyDiv w:val="1"/>
      <w:marLeft w:val="0"/>
      <w:marRight w:val="0"/>
      <w:marTop w:val="0"/>
      <w:marBottom w:val="0"/>
      <w:divBdr>
        <w:top w:val="none" w:sz="0" w:space="0" w:color="auto"/>
        <w:left w:val="none" w:sz="0" w:space="0" w:color="auto"/>
        <w:bottom w:val="none" w:sz="0" w:space="0" w:color="auto"/>
        <w:right w:val="none" w:sz="0" w:space="0" w:color="auto"/>
      </w:divBdr>
    </w:div>
    <w:div w:id="1431699796">
      <w:bodyDiv w:val="1"/>
      <w:marLeft w:val="0"/>
      <w:marRight w:val="0"/>
      <w:marTop w:val="0"/>
      <w:marBottom w:val="0"/>
      <w:divBdr>
        <w:top w:val="none" w:sz="0" w:space="0" w:color="auto"/>
        <w:left w:val="none" w:sz="0" w:space="0" w:color="auto"/>
        <w:bottom w:val="none" w:sz="0" w:space="0" w:color="auto"/>
        <w:right w:val="none" w:sz="0" w:space="0" w:color="auto"/>
      </w:divBdr>
    </w:div>
    <w:div w:id="1881358245">
      <w:bodyDiv w:val="1"/>
      <w:marLeft w:val="0"/>
      <w:marRight w:val="0"/>
      <w:marTop w:val="0"/>
      <w:marBottom w:val="0"/>
      <w:divBdr>
        <w:top w:val="none" w:sz="0" w:space="0" w:color="auto"/>
        <w:left w:val="none" w:sz="0" w:space="0" w:color="auto"/>
        <w:bottom w:val="none" w:sz="0" w:space="0" w:color="auto"/>
        <w:right w:val="none" w:sz="0" w:space="0" w:color="auto"/>
      </w:divBdr>
    </w:div>
    <w:div w:id="1902477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4.png"/><Relationship Id="rId26" Type="http://schemas.openxmlformats.org/officeDocument/2006/relationships/image" Target="media/image11.png"/><Relationship Id="rId39" Type="http://schemas.openxmlformats.org/officeDocument/2006/relationships/hyperlink" Target="https://fix.bromley.gov.uk/about/web-app" TargetMode="External"/><Relationship Id="rId21" Type="http://schemas.openxmlformats.org/officeDocument/2006/relationships/image" Target="media/image7.png"/><Relationship Id="rId34" Type="http://schemas.openxmlformats.org/officeDocument/2006/relationships/chart" Target="charts/chart1.xml"/><Relationship Id="rId42" Type="http://schemas.openxmlformats.org/officeDocument/2006/relationships/header" Target="header10.xml"/><Relationship Id="rId47" Type="http://schemas.openxmlformats.org/officeDocument/2006/relationships/header" Target="header13.xml"/><Relationship Id="rId50" Type="http://schemas.openxmlformats.org/officeDocument/2006/relationships/header" Target="header15.xml"/><Relationship Id="rId55" Type="http://schemas.openxmlformats.org/officeDocument/2006/relationships/hyperlink" Target="https://www.bromley.gov.uk/treemendous"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4.xml"/><Relationship Id="rId29" Type="http://schemas.openxmlformats.org/officeDocument/2006/relationships/image" Target="media/image14.svg"/><Relationship Id="rId11" Type="http://schemas.openxmlformats.org/officeDocument/2006/relationships/footer" Target="footer1.xml"/><Relationship Id="rId24" Type="http://schemas.openxmlformats.org/officeDocument/2006/relationships/image" Target="media/image9.png"/><Relationship Id="rId32" Type="http://schemas.openxmlformats.org/officeDocument/2006/relationships/image" Target="media/image17.png"/><Relationship Id="rId37" Type="http://schemas.openxmlformats.org/officeDocument/2006/relationships/header" Target="header7.xml"/><Relationship Id="rId40" Type="http://schemas.openxmlformats.org/officeDocument/2006/relationships/header" Target="header8.xml"/><Relationship Id="rId45" Type="http://schemas.openxmlformats.org/officeDocument/2006/relationships/footer" Target="footer6.xml"/><Relationship Id="rId53" Type="http://schemas.openxmlformats.org/officeDocument/2006/relationships/header" Target="header17.xml"/><Relationship Id="rId58" Type="http://schemas.openxmlformats.org/officeDocument/2006/relationships/header" Target="header21.xml"/><Relationship Id="rId5" Type="http://schemas.openxmlformats.org/officeDocument/2006/relationships/webSettings" Target="webSettings.xml"/><Relationship Id="rId61" Type="http://schemas.openxmlformats.org/officeDocument/2006/relationships/theme" Target="theme/theme1.xml"/><Relationship Id="rId19" Type="http://schemas.openxmlformats.org/officeDocument/2006/relationships/image" Target="media/image5.png"/><Relationship Id="rId14" Type="http://schemas.openxmlformats.org/officeDocument/2006/relationships/footer" Target="footer3.xml"/><Relationship Id="rId22" Type="http://schemas.openxmlformats.org/officeDocument/2006/relationships/image" Target="media/image8.png"/><Relationship Id="rId27" Type="http://schemas.openxmlformats.org/officeDocument/2006/relationships/image" Target="media/image12.svg"/><Relationship Id="rId30" Type="http://schemas.openxmlformats.org/officeDocument/2006/relationships/image" Target="media/image15.png"/><Relationship Id="rId35" Type="http://schemas.openxmlformats.org/officeDocument/2006/relationships/chart" Target="charts/chart2.xml"/><Relationship Id="rId43" Type="http://schemas.openxmlformats.org/officeDocument/2006/relationships/footer" Target="footer5.xml"/><Relationship Id="rId48" Type="http://schemas.openxmlformats.org/officeDocument/2006/relationships/header" Target="header14.xml"/><Relationship Id="rId56" Type="http://schemas.openxmlformats.org/officeDocument/2006/relationships/header" Target="header19.xml"/><Relationship Id="rId8" Type="http://schemas.openxmlformats.org/officeDocument/2006/relationships/image" Target="media/image1.png"/><Relationship Id="rId51" Type="http://schemas.openxmlformats.org/officeDocument/2006/relationships/header" Target="header16.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3.png"/><Relationship Id="rId25" Type="http://schemas.openxmlformats.org/officeDocument/2006/relationships/image" Target="media/image10.svg"/><Relationship Id="rId33" Type="http://schemas.openxmlformats.org/officeDocument/2006/relationships/hyperlink" Target="https://www.gov.uk/government/statistics/road-conditions-in-england-to-march-2025" TargetMode="External"/><Relationship Id="rId38" Type="http://schemas.openxmlformats.org/officeDocument/2006/relationships/hyperlink" Target="https://fix.bromley.gov.uk/around?lat=51.43541&amp;lon=0.04371&amp;js=1&amp;zoom=3" TargetMode="External"/><Relationship Id="rId46" Type="http://schemas.openxmlformats.org/officeDocument/2006/relationships/header" Target="header12.xml"/><Relationship Id="rId59" Type="http://schemas.openxmlformats.org/officeDocument/2006/relationships/header" Target="header22.xml"/><Relationship Id="rId20" Type="http://schemas.openxmlformats.org/officeDocument/2006/relationships/image" Target="media/image6.png"/><Relationship Id="rId41" Type="http://schemas.openxmlformats.org/officeDocument/2006/relationships/header" Target="header9.xml"/><Relationship Id="rId54" Type="http://schemas.openxmlformats.org/officeDocument/2006/relationships/header" Target="header18.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5.xml"/><Relationship Id="rId28" Type="http://schemas.openxmlformats.org/officeDocument/2006/relationships/image" Target="media/image13.png"/><Relationship Id="rId36" Type="http://schemas.openxmlformats.org/officeDocument/2006/relationships/header" Target="header6.xml"/><Relationship Id="rId49" Type="http://schemas.openxmlformats.org/officeDocument/2006/relationships/hyperlink" Target="https://www.bromley.gov.uk/downloads/download/703/annex-b---incentive-element-funding" TargetMode="External"/><Relationship Id="rId57" Type="http://schemas.openxmlformats.org/officeDocument/2006/relationships/header" Target="header20.xml"/><Relationship Id="rId10" Type="http://schemas.openxmlformats.org/officeDocument/2006/relationships/header" Target="header2.xml"/><Relationship Id="rId31" Type="http://schemas.openxmlformats.org/officeDocument/2006/relationships/image" Target="media/image16.png"/><Relationship Id="rId44" Type="http://schemas.openxmlformats.org/officeDocument/2006/relationships/header" Target="header11.xml"/><Relationship Id="rId52" Type="http://schemas.openxmlformats.org/officeDocument/2006/relationships/chart" Target="charts/chart3.xml"/><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footer4.xml.rels><?xml version="1.0" encoding="UTF-8" standalone="yes"?>
<Relationships xmlns="http://schemas.openxmlformats.org/package/2006/relationships"><Relationship Id="rId1" Type="http://schemas.openxmlformats.org/officeDocument/2006/relationships/image" Target="media/image2.png"/></Relationships>
</file>

<file path=word/_rels/footer6.xml.rels><?xml version="1.0" encoding="UTF-8" standalone="yes"?>
<Relationships xmlns="http://schemas.openxmlformats.org/package/2006/relationships"><Relationship Id="rId1" Type="http://schemas.openxmlformats.org/officeDocument/2006/relationships/image" Target="media/image2.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2916119802658159E-2"/>
          <c:y val="0"/>
          <c:w val="0.91708388019734188"/>
          <c:h val="0.99866797900262472"/>
        </c:manualLayout>
      </c:layout>
      <c:barChart>
        <c:barDir val="bar"/>
        <c:grouping val="percentStacked"/>
        <c:varyColors val="0"/>
        <c:ser>
          <c:idx val="0"/>
          <c:order val="0"/>
          <c:tx>
            <c:strRef>
              <c:f>Sheet1!$C$1</c:f>
              <c:strCache>
                <c:ptCount val="1"/>
                <c:pt idx="0">
                  <c:v>Red</c:v>
                </c:pt>
              </c:strCache>
            </c:strRef>
          </c:tx>
          <c:spPr>
            <a:solidFill>
              <a:srgbClr val="FF9999"/>
            </a:solidFill>
            <a:ln>
              <a:noFill/>
            </a:ln>
            <a:effectLst/>
          </c:spPr>
          <c:invertIfNegative val="0"/>
          <c:dLbls>
            <c:dLbl>
              <c:idx val="0"/>
              <c:delete val="1"/>
              <c:extLst>
                <c:ext xmlns:c15="http://schemas.microsoft.com/office/drawing/2012/chart" uri="{CE6537A1-D6FC-4f65-9D91-7224C49458BB}"/>
                <c:ext xmlns:c16="http://schemas.microsoft.com/office/drawing/2014/chart" uri="{C3380CC4-5D6E-409C-BE32-E72D297353CC}">
                  <c16:uniqueId val="{00000002-713D-42D9-A394-F08C97A11CAD}"/>
                </c:ext>
              </c:extLst>
            </c:dLbl>
            <c:dLbl>
              <c:idx val="1"/>
              <c:delete val="1"/>
              <c:extLst>
                <c:ext xmlns:c15="http://schemas.microsoft.com/office/drawing/2012/chart" uri="{CE6537A1-D6FC-4f65-9D91-7224C49458BB}"/>
                <c:ext xmlns:c16="http://schemas.microsoft.com/office/drawing/2014/chart" uri="{C3380CC4-5D6E-409C-BE32-E72D297353CC}">
                  <c16:uniqueId val="{00000005-713D-42D9-A394-F08C97A11CAD}"/>
                </c:ext>
              </c:extLst>
            </c:dLbl>
            <c:dLbl>
              <c:idx val="2"/>
              <c:delete val="1"/>
              <c:extLst>
                <c:ext xmlns:c15="http://schemas.microsoft.com/office/drawing/2012/chart" uri="{CE6537A1-D6FC-4f65-9D91-7224C49458BB}"/>
                <c:ext xmlns:c16="http://schemas.microsoft.com/office/drawing/2014/chart" uri="{C3380CC4-5D6E-409C-BE32-E72D297353CC}">
                  <c16:uniqueId val="{00000008-713D-42D9-A394-F08C97A11CAD}"/>
                </c:ext>
              </c:extLst>
            </c:dLbl>
            <c:numFmt formatCode="0%" sourceLinked="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Aptos Light" panose="020B0004020202020204" pitchFamily="34" charset="0"/>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Sheet1!$A$2:$B$7</c:f>
              <c:multiLvlStrCache>
                <c:ptCount val="6"/>
                <c:lvl>
                  <c:pt idx="0">
                    <c:v>2023 - No Data </c:v>
                  </c:pt>
                  <c:pt idx="1">
                    <c:v>2024 - No Data </c:v>
                  </c:pt>
                  <c:pt idx="2">
                    <c:v>2025 - No Data </c:v>
                  </c:pt>
                  <c:pt idx="3">
                    <c:v>2023</c:v>
                  </c:pt>
                  <c:pt idx="4">
                    <c:v>2024</c:v>
                  </c:pt>
                  <c:pt idx="5">
                    <c:v>2025</c:v>
                  </c:pt>
                </c:lvl>
                <c:lvl>
                  <c:pt idx="0">
                    <c:v>BC Roads</c:v>
                  </c:pt>
                  <c:pt idx="3">
                    <c:v>A Roads</c:v>
                  </c:pt>
                </c:lvl>
              </c:multiLvlStrCache>
            </c:multiLvlStrRef>
          </c:cat>
          <c:val>
            <c:numRef>
              <c:f>Sheet1!$C$2:$C$7</c:f>
              <c:numCache>
                <c:formatCode>0%</c:formatCode>
                <c:ptCount val="6"/>
                <c:pt idx="0">
                  <c:v>0</c:v>
                </c:pt>
                <c:pt idx="1">
                  <c:v>0</c:v>
                </c:pt>
                <c:pt idx="2">
                  <c:v>0</c:v>
                </c:pt>
                <c:pt idx="3">
                  <c:v>0.04</c:v>
                </c:pt>
                <c:pt idx="4">
                  <c:v>0.02</c:v>
                </c:pt>
                <c:pt idx="5">
                  <c:v>0.05</c:v>
                </c:pt>
              </c:numCache>
            </c:numRef>
          </c:val>
          <c:extLst>
            <c:ext xmlns:c16="http://schemas.microsoft.com/office/drawing/2014/chart" uri="{C3380CC4-5D6E-409C-BE32-E72D297353CC}">
              <c16:uniqueId val="{00000000-78F1-42C1-A620-0DD60E0E2FEE}"/>
            </c:ext>
          </c:extLst>
        </c:ser>
        <c:ser>
          <c:idx val="1"/>
          <c:order val="1"/>
          <c:tx>
            <c:strRef>
              <c:f>Sheet1!$D$1</c:f>
              <c:strCache>
                <c:ptCount val="1"/>
                <c:pt idx="0">
                  <c:v>Amber</c:v>
                </c:pt>
              </c:strCache>
            </c:strRef>
          </c:tx>
          <c:spPr>
            <a:solidFill>
              <a:srgbClr val="FFD45B"/>
            </a:solidFill>
            <a:ln>
              <a:noFill/>
            </a:ln>
            <a:effectLst/>
          </c:spPr>
          <c:invertIfNegative val="0"/>
          <c:dLbls>
            <c:dLbl>
              <c:idx val="0"/>
              <c:delete val="1"/>
              <c:extLst>
                <c:ext xmlns:c15="http://schemas.microsoft.com/office/drawing/2012/chart" uri="{CE6537A1-D6FC-4f65-9D91-7224C49458BB}"/>
                <c:ext xmlns:c16="http://schemas.microsoft.com/office/drawing/2014/chart" uri="{C3380CC4-5D6E-409C-BE32-E72D297353CC}">
                  <c16:uniqueId val="{00000000-713D-42D9-A394-F08C97A11CAD}"/>
                </c:ext>
              </c:extLst>
            </c:dLbl>
            <c:dLbl>
              <c:idx val="1"/>
              <c:delete val="1"/>
              <c:extLst>
                <c:ext xmlns:c15="http://schemas.microsoft.com/office/drawing/2012/chart" uri="{CE6537A1-D6FC-4f65-9D91-7224C49458BB}"/>
                <c:ext xmlns:c16="http://schemas.microsoft.com/office/drawing/2014/chart" uri="{C3380CC4-5D6E-409C-BE32-E72D297353CC}">
                  <c16:uniqueId val="{00000004-713D-42D9-A394-F08C97A11CAD}"/>
                </c:ext>
              </c:extLst>
            </c:dLbl>
            <c:dLbl>
              <c:idx val="2"/>
              <c:delete val="1"/>
              <c:extLst>
                <c:ext xmlns:c15="http://schemas.microsoft.com/office/drawing/2012/chart" uri="{CE6537A1-D6FC-4f65-9D91-7224C49458BB}"/>
                <c:ext xmlns:c16="http://schemas.microsoft.com/office/drawing/2014/chart" uri="{C3380CC4-5D6E-409C-BE32-E72D297353CC}">
                  <c16:uniqueId val="{00000007-713D-42D9-A394-F08C97A11CAD}"/>
                </c:ext>
              </c:extLst>
            </c:dLbl>
            <c:numFmt formatCode="0%" sourceLinked="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Aptos Light" panose="020B0004020202020204" pitchFamily="34" charset="0"/>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Sheet1!$A$2:$B$7</c:f>
              <c:multiLvlStrCache>
                <c:ptCount val="6"/>
                <c:lvl>
                  <c:pt idx="0">
                    <c:v>2023 - No Data </c:v>
                  </c:pt>
                  <c:pt idx="1">
                    <c:v>2024 - No Data </c:v>
                  </c:pt>
                  <c:pt idx="2">
                    <c:v>2025 - No Data </c:v>
                  </c:pt>
                  <c:pt idx="3">
                    <c:v>2023</c:v>
                  </c:pt>
                  <c:pt idx="4">
                    <c:v>2024</c:v>
                  </c:pt>
                  <c:pt idx="5">
                    <c:v>2025</c:v>
                  </c:pt>
                </c:lvl>
                <c:lvl>
                  <c:pt idx="0">
                    <c:v>BC Roads</c:v>
                  </c:pt>
                  <c:pt idx="3">
                    <c:v>A Roads</c:v>
                  </c:pt>
                </c:lvl>
              </c:multiLvlStrCache>
            </c:multiLvlStrRef>
          </c:cat>
          <c:val>
            <c:numRef>
              <c:f>Sheet1!$D$2:$D$7</c:f>
              <c:numCache>
                <c:formatCode>0%</c:formatCode>
                <c:ptCount val="6"/>
                <c:pt idx="0">
                  <c:v>0</c:v>
                </c:pt>
                <c:pt idx="1">
                  <c:v>0</c:v>
                </c:pt>
                <c:pt idx="2">
                  <c:v>0</c:v>
                </c:pt>
                <c:pt idx="3">
                  <c:v>0.22</c:v>
                </c:pt>
                <c:pt idx="4">
                  <c:v>0.17</c:v>
                </c:pt>
                <c:pt idx="5">
                  <c:v>0.26</c:v>
                </c:pt>
              </c:numCache>
            </c:numRef>
          </c:val>
          <c:extLst>
            <c:ext xmlns:c16="http://schemas.microsoft.com/office/drawing/2014/chart" uri="{C3380CC4-5D6E-409C-BE32-E72D297353CC}">
              <c16:uniqueId val="{00000001-78F1-42C1-A620-0DD60E0E2FEE}"/>
            </c:ext>
          </c:extLst>
        </c:ser>
        <c:ser>
          <c:idx val="2"/>
          <c:order val="2"/>
          <c:tx>
            <c:strRef>
              <c:f>Sheet1!$E$1</c:f>
              <c:strCache>
                <c:ptCount val="1"/>
                <c:pt idx="0">
                  <c:v>Green</c:v>
                </c:pt>
              </c:strCache>
            </c:strRef>
          </c:tx>
          <c:spPr>
            <a:solidFill>
              <a:srgbClr val="82D565"/>
            </a:solidFill>
            <a:ln>
              <a:noFill/>
            </a:ln>
            <a:effectLst/>
          </c:spPr>
          <c:invertIfNegative val="0"/>
          <c:dLbls>
            <c:dLbl>
              <c:idx val="0"/>
              <c:delete val="1"/>
              <c:extLst>
                <c:ext xmlns:c15="http://schemas.microsoft.com/office/drawing/2012/chart" uri="{CE6537A1-D6FC-4f65-9D91-7224C49458BB}"/>
                <c:ext xmlns:c16="http://schemas.microsoft.com/office/drawing/2014/chart" uri="{C3380CC4-5D6E-409C-BE32-E72D297353CC}">
                  <c16:uniqueId val="{00000001-713D-42D9-A394-F08C97A11CAD}"/>
                </c:ext>
              </c:extLst>
            </c:dLbl>
            <c:dLbl>
              <c:idx val="1"/>
              <c:delete val="1"/>
              <c:extLst>
                <c:ext xmlns:c15="http://schemas.microsoft.com/office/drawing/2012/chart" uri="{CE6537A1-D6FC-4f65-9D91-7224C49458BB}"/>
                <c:ext xmlns:c16="http://schemas.microsoft.com/office/drawing/2014/chart" uri="{C3380CC4-5D6E-409C-BE32-E72D297353CC}">
                  <c16:uniqueId val="{00000003-713D-42D9-A394-F08C97A11CAD}"/>
                </c:ext>
              </c:extLst>
            </c:dLbl>
            <c:dLbl>
              <c:idx val="2"/>
              <c:delete val="1"/>
              <c:extLst>
                <c:ext xmlns:c15="http://schemas.microsoft.com/office/drawing/2012/chart" uri="{CE6537A1-D6FC-4f65-9D91-7224C49458BB}"/>
                <c:ext xmlns:c16="http://schemas.microsoft.com/office/drawing/2014/chart" uri="{C3380CC4-5D6E-409C-BE32-E72D297353CC}">
                  <c16:uniqueId val="{00000006-713D-42D9-A394-F08C97A11CAD}"/>
                </c:ext>
              </c:extLst>
            </c:dLbl>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Aptos Light" panose="020B0004020202020204" pitchFamily="34" charset="0"/>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Sheet1!$A$2:$B$7</c:f>
              <c:multiLvlStrCache>
                <c:ptCount val="6"/>
                <c:lvl>
                  <c:pt idx="0">
                    <c:v>2023 - No Data </c:v>
                  </c:pt>
                  <c:pt idx="1">
                    <c:v>2024 - No Data </c:v>
                  </c:pt>
                  <c:pt idx="2">
                    <c:v>2025 - No Data </c:v>
                  </c:pt>
                  <c:pt idx="3">
                    <c:v>2023</c:v>
                  </c:pt>
                  <c:pt idx="4">
                    <c:v>2024</c:v>
                  </c:pt>
                  <c:pt idx="5">
                    <c:v>2025</c:v>
                  </c:pt>
                </c:lvl>
                <c:lvl>
                  <c:pt idx="0">
                    <c:v>BC Roads</c:v>
                  </c:pt>
                  <c:pt idx="3">
                    <c:v>A Roads</c:v>
                  </c:pt>
                </c:lvl>
              </c:multiLvlStrCache>
            </c:multiLvlStrRef>
          </c:cat>
          <c:val>
            <c:numRef>
              <c:f>Sheet1!$E$2:$E$7</c:f>
              <c:numCache>
                <c:formatCode>0%</c:formatCode>
                <c:ptCount val="6"/>
                <c:pt idx="0">
                  <c:v>0</c:v>
                </c:pt>
                <c:pt idx="1">
                  <c:v>0</c:v>
                </c:pt>
                <c:pt idx="2">
                  <c:v>0</c:v>
                </c:pt>
                <c:pt idx="3">
                  <c:v>0.74</c:v>
                </c:pt>
                <c:pt idx="4">
                  <c:v>0.8</c:v>
                </c:pt>
                <c:pt idx="5">
                  <c:v>0.69</c:v>
                </c:pt>
              </c:numCache>
            </c:numRef>
          </c:val>
          <c:extLst>
            <c:ext xmlns:c16="http://schemas.microsoft.com/office/drawing/2014/chart" uri="{C3380CC4-5D6E-409C-BE32-E72D297353CC}">
              <c16:uniqueId val="{00000002-78F1-42C1-A620-0DD60E0E2FEE}"/>
            </c:ext>
          </c:extLst>
        </c:ser>
        <c:dLbls>
          <c:showLegendKey val="0"/>
          <c:showVal val="0"/>
          <c:showCatName val="0"/>
          <c:showSerName val="0"/>
          <c:showPercent val="0"/>
          <c:showBubbleSize val="0"/>
        </c:dLbls>
        <c:gapWidth val="40"/>
        <c:overlap val="100"/>
        <c:axId val="609949263"/>
        <c:axId val="430677775"/>
      </c:barChart>
      <c:catAx>
        <c:axId val="609949263"/>
        <c:scaling>
          <c:orientation val="minMax"/>
        </c:scaling>
        <c:delete val="0"/>
        <c:axPos val="l"/>
        <c:numFmt formatCode="General" sourceLinked="1"/>
        <c:majorTickMark val="out"/>
        <c:minorTickMark val="none"/>
        <c:tickLblPos val="nextTo"/>
        <c:spPr>
          <a:noFill/>
          <a:ln>
            <a:solidFill>
              <a:schemeClr val="bg1">
                <a:lumMod val="85000"/>
              </a:schemeClr>
            </a:solidFill>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Aptos Light" panose="020B0004020202020204" pitchFamily="34" charset="0"/>
                <a:ea typeface="+mn-ea"/>
                <a:cs typeface="+mn-cs"/>
              </a:defRPr>
            </a:pPr>
            <a:endParaRPr lang="en-US"/>
          </a:p>
        </c:txPr>
        <c:crossAx val="430677775"/>
        <c:crosses val="autoZero"/>
        <c:auto val="1"/>
        <c:lblAlgn val="ctr"/>
        <c:lblOffset val="100"/>
        <c:noMultiLvlLbl val="0"/>
      </c:catAx>
      <c:valAx>
        <c:axId val="430677775"/>
        <c:scaling>
          <c:orientation val="minMax"/>
        </c:scaling>
        <c:delete val="1"/>
        <c:axPos val="b"/>
        <c:numFmt formatCode="0%" sourceLinked="1"/>
        <c:majorTickMark val="out"/>
        <c:minorTickMark val="none"/>
        <c:tickLblPos val="nextTo"/>
        <c:crossAx val="609949263"/>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b="1">
          <a:solidFill>
            <a:sysClr val="windowText" lastClr="000000"/>
          </a:solidFill>
          <a:latin typeface="Gill Sans MT" panose="020B0502020104020203" pitchFamily="34"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2916119802658159E-2"/>
          <c:y val="0"/>
          <c:w val="0.91708388019734188"/>
          <c:h val="0.52826404343518218"/>
        </c:manualLayout>
      </c:layout>
      <c:barChart>
        <c:barDir val="bar"/>
        <c:grouping val="percentStacked"/>
        <c:varyColors val="0"/>
        <c:ser>
          <c:idx val="0"/>
          <c:order val="0"/>
          <c:tx>
            <c:strRef>
              <c:f>Sheet1!$C$1</c:f>
              <c:strCache>
                <c:ptCount val="1"/>
                <c:pt idx="0">
                  <c:v>Red</c:v>
                </c:pt>
              </c:strCache>
            </c:strRef>
          </c:tx>
          <c:spPr>
            <a:solidFill>
              <a:srgbClr val="FF9999"/>
            </a:solidFill>
            <a:ln>
              <a:noFill/>
            </a:ln>
            <a:effectLst/>
          </c:spPr>
          <c:invertIfNegative val="0"/>
          <c:cat>
            <c:multiLvlStrRef>
              <c:f>Sheet1!$A$2:$B$4</c:f>
              <c:multiLvlStrCache>
                <c:ptCount val="3"/>
                <c:lvl>
                  <c:pt idx="0">
                    <c:v>2023 - No Data </c:v>
                  </c:pt>
                  <c:pt idx="1">
                    <c:v>2024 - No Data </c:v>
                  </c:pt>
                  <c:pt idx="2">
                    <c:v>2025 - No Data </c:v>
                  </c:pt>
                </c:lvl>
                <c:lvl>
                  <c:pt idx="0">
                    <c:v>U Roads</c:v>
                  </c:pt>
                </c:lvl>
              </c:multiLvlStrCache>
            </c:multiLvlStrRef>
          </c:cat>
          <c:val>
            <c:numRef>
              <c:f>Sheet1!$C$2:$C$4</c:f>
              <c:numCache>
                <c:formatCode>0%</c:formatCode>
                <c:ptCount val="3"/>
                <c:pt idx="0">
                  <c:v>0</c:v>
                </c:pt>
                <c:pt idx="1">
                  <c:v>0</c:v>
                </c:pt>
                <c:pt idx="2">
                  <c:v>0</c:v>
                </c:pt>
              </c:numCache>
            </c:numRef>
          </c:val>
          <c:extLst>
            <c:ext xmlns:c16="http://schemas.microsoft.com/office/drawing/2014/chart" uri="{C3380CC4-5D6E-409C-BE32-E72D297353CC}">
              <c16:uniqueId val="{00000003-3330-45DD-AE0A-45D92682DE47}"/>
            </c:ext>
          </c:extLst>
        </c:ser>
        <c:ser>
          <c:idx val="1"/>
          <c:order val="1"/>
          <c:tx>
            <c:strRef>
              <c:f>Sheet1!$D$1</c:f>
              <c:strCache>
                <c:ptCount val="1"/>
                <c:pt idx="0">
                  <c:v>Amber</c:v>
                </c:pt>
              </c:strCache>
            </c:strRef>
          </c:tx>
          <c:spPr>
            <a:solidFill>
              <a:srgbClr val="FFD45B"/>
            </a:solidFill>
            <a:ln>
              <a:noFill/>
            </a:ln>
            <a:effectLst/>
          </c:spPr>
          <c:invertIfNegative val="0"/>
          <c:cat>
            <c:multiLvlStrRef>
              <c:f>Sheet1!$A$2:$B$4</c:f>
              <c:multiLvlStrCache>
                <c:ptCount val="3"/>
                <c:lvl>
                  <c:pt idx="0">
                    <c:v>2023 - No Data </c:v>
                  </c:pt>
                  <c:pt idx="1">
                    <c:v>2024 - No Data </c:v>
                  </c:pt>
                  <c:pt idx="2">
                    <c:v>2025 - No Data </c:v>
                  </c:pt>
                </c:lvl>
                <c:lvl>
                  <c:pt idx="0">
                    <c:v>U Roads</c:v>
                  </c:pt>
                </c:lvl>
              </c:multiLvlStrCache>
            </c:multiLvlStrRef>
          </c:cat>
          <c:val>
            <c:numRef>
              <c:f>Sheet1!$D$2:$D$4</c:f>
              <c:numCache>
                <c:formatCode>0%</c:formatCode>
                <c:ptCount val="3"/>
                <c:pt idx="0">
                  <c:v>0</c:v>
                </c:pt>
                <c:pt idx="1">
                  <c:v>0</c:v>
                </c:pt>
                <c:pt idx="2">
                  <c:v>0</c:v>
                </c:pt>
              </c:numCache>
            </c:numRef>
          </c:val>
          <c:extLst>
            <c:ext xmlns:c16="http://schemas.microsoft.com/office/drawing/2014/chart" uri="{C3380CC4-5D6E-409C-BE32-E72D297353CC}">
              <c16:uniqueId val="{00000007-3330-45DD-AE0A-45D92682DE47}"/>
            </c:ext>
          </c:extLst>
        </c:ser>
        <c:ser>
          <c:idx val="2"/>
          <c:order val="2"/>
          <c:tx>
            <c:strRef>
              <c:f>Sheet1!$E$1</c:f>
              <c:strCache>
                <c:ptCount val="1"/>
                <c:pt idx="0">
                  <c:v>Green</c:v>
                </c:pt>
              </c:strCache>
            </c:strRef>
          </c:tx>
          <c:spPr>
            <a:solidFill>
              <a:srgbClr val="82D565"/>
            </a:solidFill>
            <a:ln>
              <a:noFill/>
            </a:ln>
            <a:effectLst/>
          </c:spPr>
          <c:invertIfNegative val="0"/>
          <c:cat>
            <c:multiLvlStrRef>
              <c:f>Sheet1!$A$2:$B$4</c:f>
              <c:multiLvlStrCache>
                <c:ptCount val="3"/>
                <c:lvl>
                  <c:pt idx="0">
                    <c:v>2023 - No Data </c:v>
                  </c:pt>
                  <c:pt idx="1">
                    <c:v>2024 - No Data </c:v>
                  </c:pt>
                  <c:pt idx="2">
                    <c:v>2025 - No Data </c:v>
                  </c:pt>
                </c:lvl>
                <c:lvl>
                  <c:pt idx="0">
                    <c:v>U Roads</c:v>
                  </c:pt>
                </c:lvl>
              </c:multiLvlStrCache>
            </c:multiLvlStrRef>
          </c:cat>
          <c:val>
            <c:numRef>
              <c:f>Sheet1!$E$2:$E$4</c:f>
              <c:numCache>
                <c:formatCode>0%</c:formatCode>
                <c:ptCount val="3"/>
                <c:pt idx="0">
                  <c:v>0</c:v>
                </c:pt>
                <c:pt idx="1">
                  <c:v>0</c:v>
                </c:pt>
                <c:pt idx="2">
                  <c:v>0</c:v>
                </c:pt>
              </c:numCache>
            </c:numRef>
          </c:val>
          <c:extLst>
            <c:ext xmlns:c16="http://schemas.microsoft.com/office/drawing/2014/chart" uri="{C3380CC4-5D6E-409C-BE32-E72D297353CC}">
              <c16:uniqueId val="{0000000B-3330-45DD-AE0A-45D92682DE47}"/>
            </c:ext>
          </c:extLst>
        </c:ser>
        <c:dLbls>
          <c:showLegendKey val="0"/>
          <c:showVal val="0"/>
          <c:showCatName val="0"/>
          <c:showSerName val="0"/>
          <c:showPercent val="0"/>
          <c:showBubbleSize val="0"/>
        </c:dLbls>
        <c:gapWidth val="40"/>
        <c:overlap val="100"/>
        <c:axId val="609949263"/>
        <c:axId val="430677775"/>
      </c:barChart>
      <c:catAx>
        <c:axId val="609949263"/>
        <c:scaling>
          <c:orientation val="minMax"/>
        </c:scaling>
        <c:delete val="0"/>
        <c:axPos val="l"/>
        <c:numFmt formatCode="General" sourceLinked="1"/>
        <c:majorTickMark val="out"/>
        <c:minorTickMark val="none"/>
        <c:tickLblPos val="nextTo"/>
        <c:spPr>
          <a:noFill/>
          <a:ln>
            <a:solidFill>
              <a:schemeClr val="bg1">
                <a:lumMod val="85000"/>
              </a:schemeClr>
            </a:solidFill>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Aptos Light" panose="020B0004020202020204" pitchFamily="34" charset="0"/>
                <a:ea typeface="+mn-ea"/>
                <a:cs typeface="+mn-cs"/>
              </a:defRPr>
            </a:pPr>
            <a:endParaRPr lang="en-US"/>
          </a:p>
        </c:txPr>
        <c:crossAx val="430677775"/>
        <c:crosses val="autoZero"/>
        <c:auto val="1"/>
        <c:lblAlgn val="ctr"/>
        <c:lblOffset val="100"/>
        <c:noMultiLvlLbl val="0"/>
      </c:catAx>
      <c:valAx>
        <c:axId val="430677775"/>
        <c:scaling>
          <c:orientation val="minMax"/>
        </c:scaling>
        <c:delete val="1"/>
        <c:axPos val="b"/>
        <c:numFmt formatCode="0%" sourceLinked="1"/>
        <c:majorTickMark val="out"/>
        <c:minorTickMark val="none"/>
        <c:tickLblPos val="nextTo"/>
        <c:crossAx val="609949263"/>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b="1">
          <a:solidFill>
            <a:sysClr val="windowText" lastClr="000000"/>
          </a:solidFill>
          <a:latin typeface="Gill Sans MT" panose="020B0502020104020203" pitchFamily="34"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3.3998175940560621E-4"/>
          <c:y val="9.8199672667757767E-2"/>
          <c:w val="0.99932003648118883"/>
          <c:h val="0.80360065466448449"/>
        </c:manualLayout>
      </c:layout>
      <c:barChart>
        <c:barDir val="bar"/>
        <c:grouping val="percentStacked"/>
        <c:varyColors val="0"/>
        <c:ser>
          <c:idx val="0"/>
          <c:order val="0"/>
          <c:tx>
            <c:strRef>
              <c:f>Sheet1!$B$1</c:f>
              <c:strCache>
                <c:ptCount val="1"/>
                <c:pt idx="0">
                  <c:v>Reactive</c:v>
                </c:pt>
              </c:strCache>
            </c:strRef>
          </c:tx>
          <c:spPr>
            <a:solidFill>
              <a:srgbClr val="FF7979"/>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ysClr val="windowText" lastClr="000000"/>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Category 1</c:v>
                </c:pt>
              </c:strCache>
            </c:strRef>
          </c:cat>
          <c:val>
            <c:numRef>
              <c:f>Sheet1!$B$2</c:f>
              <c:numCache>
                <c:formatCode>0%</c:formatCode>
                <c:ptCount val="1"/>
                <c:pt idx="0">
                  <c:v>0.25</c:v>
                </c:pt>
              </c:numCache>
            </c:numRef>
          </c:val>
          <c:extLst>
            <c:ext xmlns:c16="http://schemas.microsoft.com/office/drawing/2014/chart" uri="{C3380CC4-5D6E-409C-BE32-E72D297353CC}">
              <c16:uniqueId val="{00000000-6C41-4BC6-BA8C-492AE1C95418}"/>
            </c:ext>
          </c:extLst>
        </c:ser>
        <c:ser>
          <c:idx val="1"/>
          <c:order val="1"/>
          <c:tx>
            <c:strRef>
              <c:f>Sheet1!$C$1</c:f>
              <c:strCache>
                <c:ptCount val="1"/>
                <c:pt idx="0">
                  <c:v>Planned</c:v>
                </c:pt>
              </c:strCache>
            </c:strRef>
          </c:tx>
          <c:spPr>
            <a:solidFill>
              <a:srgbClr val="82D565"/>
            </a:solidFill>
            <a:ln>
              <a:noFill/>
            </a:ln>
            <a:effectLst/>
          </c:spPr>
          <c:invertIfNegative val="0"/>
          <c:dLbls>
            <c:dLbl>
              <c:idx val="0"/>
              <c:dLblPos val="inBase"/>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D4C9-43F7-BCF3-1F8D62DC385E}"/>
                </c:ext>
              </c:extLst>
            </c:dLbl>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ysClr val="windowText" lastClr="000000"/>
                    </a:solidFill>
                    <a:latin typeface="+mn-lt"/>
                    <a:ea typeface="+mn-ea"/>
                    <a:cs typeface="+mn-cs"/>
                  </a:defRPr>
                </a:pPr>
                <a:endParaRPr lang="en-US"/>
              </a:p>
            </c:txPr>
            <c:dLblPos val="ct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Category 1</c:v>
                </c:pt>
              </c:strCache>
            </c:strRef>
          </c:cat>
          <c:val>
            <c:numRef>
              <c:f>Sheet1!$C$2</c:f>
              <c:numCache>
                <c:formatCode>0%</c:formatCode>
                <c:ptCount val="1"/>
                <c:pt idx="0">
                  <c:v>0.75</c:v>
                </c:pt>
              </c:numCache>
            </c:numRef>
          </c:val>
          <c:extLst>
            <c:ext xmlns:c16="http://schemas.microsoft.com/office/drawing/2014/chart" uri="{C3380CC4-5D6E-409C-BE32-E72D297353CC}">
              <c16:uniqueId val="{00000001-6C41-4BC6-BA8C-492AE1C95418}"/>
            </c:ext>
          </c:extLst>
        </c:ser>
        <c:dLbls>
          <c:dLblPos val="ctr"/>
          <c:showLegendKey val="0"/>
          <c:showVal val="1"/>
          <c:showCatName val="0"/>
          <c:showSerName val="0"/>
          <c:showPercent val="0"/>
          <c:showBubbleSize val="0"/>
        </c:dLbls>
        <c:gapWidth val="0"/>
        <c:overlap val="100"/>
        <c:axId val="2038760128"/>
        <c:axId val="1473613807"/>
      </c:barChart>
      <c:catAx>
        <c:axId val="2038760128"/>
        <c:scaling>
          <c:orientation val="minMax"/>
        </c:scaling>
        <c:delete val="1"/>
        <c:axPos val="l"/>
        <c:numFmt formatCode="General" sourceLinked="1"/>
        <c:majorTickMark val="none"/>
        <c:minorTickMark val="none"/>
        <c:tickLblPos val="nextTo"/>
        <c:crossAx val="1473613807"/>
        <c:crosses val="autoZero"/>
        <c:auto val="1"/>
        <c:lblAlgn val="ctr"/>
        <c:lblOffset val="100"/>
        <c:noMultiLvlLbl val="0"/>
      </c:catAx>
      <c:valAx>
        <c:axId val="1473613807"/>
        <c:scaling>
          <c:orientation val="minMax"/>
        </c:scaling>
        <c:delete val="1"/>
        <c:axPos val="b"/>
        <c:numFmt formatCode="0%" sourceLinked="1"/>
        <c:majorTickMark val="none"/>
        <c:minorTickMark val="none"/>
        <c:tickLblPos val="nextTo"/>
        <c:crossAx val="203876012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solidFill>
            <a:sysClr val="windowText" lastClr="000000"/>
          </a:solidFill>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Tower Hamlets">
      <a:dk1>
        <a:sysClr val="windowText" lastClr="000000"/>
      </a:dk1>
      <a:lt1>
        <a:sysClr val="window" lastClr="FFFFFF"/>
      </a:lt1>
      <a:dk2>
        <a:srgbClr val="0E2841"/>
      </a:dk2>
      <a:lt2>
        <a:srgbClr val="E8E8E8"/>
      </a:lt2>
      <a:accent1>
        <a:srgbClr val="00445E"/>
      </a:accent1>
      <a:accent2>
        <a:srgbClr val="106CB2"/>
      </a:accent2>
      <a:accent3>
        <a:srgbClr val="60C6F2"/>
      </a:accent3>
      <a:accent4>
        <a:srgbClr val="4CB79E"/>
      </a:accent4>
      <a:accent5>
        <a:srgbClr val="3DAE48"/>
      </a:accent5>
      <a:accent6>
        <a:srgbClr val="95C11F"/>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C28A3F-3C65-4AB5-873E-8B23129645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182</TotalTime>
  <Pages>30</Pages>
  <Words>7312</Words>
  <Characters>44681</Characters>
  <Application>Microsoft Office Word</Application>
  <DocSecurity>0</DocSecurity>
  <Lines>1489</Lines>
  <Paragraphs>1039</Paragraphs>
  <ScaleCrop>false</ScaleCrop>
  <HeadingPairs>
    <vt:vector size="2" baseType="variant">
      <vt:variant>
        <vt:lpstr>Title</vt:lpstr>
      </vt:variant>
      <vt:variant>
        <vt:i4>1</vt:i4>
      </vt:variant>
    </vt:vector>
  </HeadingPairs>
  <TitlesOfParts>
    <vt:vector size="1" baseType="lpstr">
      <vt:lpstr/>
    </vt:vector>
  </TitlesOfParts>
  <Company>Royal Greenwich</Company>
  <LinksUpToDate>false</LinksUpToDate>
  <CharactersWithSpaces>50954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jacob.sheehan@metisconsultants.co.uk</dc:creator>
  <cp:keywords/>
  <dc:description/>
  <cp:lastModifiedBy>Blomsma, Thomas</cp:lastModifiedBy>
  <cp:revision>8</cp:revision>
  <cp:lastPrinted>2025-09-17T15:45:00Z</cp:lastPrinted>
  <dcterms:created xsi:type="dcterms:W3CDTF">2026-09-03T10:04:00Z</dcterms:created>
  <dcterms:modified xsi:type="dcterms:W3CDTF">2026-09-11T10:28:00Z</dcterms:modified>
</cp:coreProperties>
</file>